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DB09B" w14:textId="5895F5CD" w:rsidR="00A56253" w:rsidRDefault="00A56253" w:rsidP="0014251A">
      <w:pPr>
        <w:pStyle w:val="a3"/>
        <w:jc w:val="left"/>
      </w:pPr>
      <w:r>
        <w:rPr>
          <w:rFonts w:hint="eastAsia"/>
        </w:rPr>
        <w:t>S</w:t>
      </w:r>
      <w:r>
        <w:t>ection A</w:t>
      </w:r>
      <w:r w:rsidR="00F22F4A">
        <w:t xml:space="preserve"> </w:t>
      </w:r>
      <w:r w:rsidR="00F22F4A" w:rsidRPr="00F22F4A">
        <w:t>Stochastic Models, Generalized Linear Models, Multi-State and Transition Matrix Models</w:t>
      </w:r>
    </w:p>
    <w:p w14:paraId="12832017" w14:textId="6E39BBAD" w:rsidR="00A56253" w:rsidRDefault="00A56253" w:rsidP="00A56253">
      <w:pPr>
        <w:pStyle w:val="a5"/>
        <w:jc w:val="left"/>
        <w:rPr>
          <w:sz w:val="28"/>
          <w:szCs w:val="28"/>
        </w:rPr>
      </w:pPr>
      <w:r w:rsidRPr="00A56253">
        <w:rPr>
          <w:sz w:val="28"/>
          <w:szCs w:val="28"/>
        </w:rPr>
        <w:t>LAM-135: Stochastic Modeling, Theory and Reality</w:t>
      </w:r>
    </w:p>
    <w:p w14:paraId="15FE704F" w14:textId="4C538C52" w:rsidR="00A56253" w:rsidRDefault="00A56253" w:rsidP="00A56253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When and when not to use stochastic models</w:t>
      </w:r>
    </w:p>
    <w:p w14:paraId="3C3B0CF7" w14:textId="68D8A0FD" w:rsidR="00965BDC" w:rsidRPr="00965BDC" w:rsidRDefault="00965BDC" w:rsidP="00A56253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965BDC">
        <w:rPr>
          <w:rFonts w:ascii="TeXGyrePagellaX-Regular" w:hAnsi="TeXGyrePagellaX-Regular" w:cs="TeXGyrePagellaX-Regular"/>
          <w:kern w:val="0"/>
          <w:sz w:val="22"/>
          <w:u w:val="single"/>
        </w:rPr>
        <w:t>Uses of Stochastic Modeling</w:t>
      </w:r>
    </w:p>
    <w:p w14:paraId="05D49AC1" w14:textId="77777777" w:rsidR="008512FE" w:rsidRPr="008512FE" w:rsidRDefault="008512FE" w:rsidP="008512FE">
      <w:pPr>
        <w:autoSpaceDE w:val="0"/>
        <w:autoSpaceDN w:val="0"/>
        <w:adjustRightInd w:val="0"/>
        <w:ind w:firstLineChars="100" w:firstLine="220"/>
        <w:jc w:val="left"/>
        <w:rPr>
          <w:rFonts w:ascii="TeXGyrePagellaX-Bold" w:hAnsi="TeXGyrePagellaX-Bold" w:cs="TeXGyrePagellaX-Bold"/>
          <w:b/>
          <w:bCs/>
          <w:kern w:val="0"/>
          <w:sz w:val="22"/>
        </w:rPr>
      </w:pPr>
      <w:r w:rsidRPr="008512FE">
        <w:rPr>
          <w:rFonts w:ascii="TeXGyrePagellaX-Regular" w:hAnsi="TeXGyrePagellaX-Regular" w:cs="TeXGyrePagellaX-Regular"/>
          <w:kern w:val="0"/>
          <w:sz w:val="22"/>
        </w:rPr>
        <w:t xml:space="preserve">1. Required by </w:t>
      </w:r>
      <w:r w:rsidRPr="008512FE">
        <w:rPr>
          <w:rFonts w:ascii="TeXGyrePagellaX-Bold" w:hAnsi="TeXGyrePagellaX-Bold" w:cs="TeXGyrePagellaX-Bold"/>
          <w:b/>
          <w:bCs/>
          <w:kern w:val="0"/>
          <w:sz w:val="22"/>
        </w:rPr>
        <w:t>regulation or standards</w:t>
      </w:r>
    </w:p>
    <w:p w14:paraId="13C65EB3" w14:textId="243B5606" w:rsidR="008512FE" w:rsidRPr="008512FE" w:rsidRDefault="008512FE" w:rsidP="008512FE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512FE">
        <w:rPr>
          <w:rFonts w:ascii="TeXGyrePagellaX-Regular" w:hAnsi="TeXGyrePagellaX-Regular" w:cs="TeXGyrePagellaX-Regular"/>
          <w:kern w:val="0"/>
          <w:sz w:val="22"/>
        </w:rPr>
        <w:t xml:space="preserve">2. </w:t>
      </w:r>
      <w:r w:rsidRPr="008512FE">
        <w:rPr>
          <w:rFonts w:ascii="TeXGyrePagellaX-Bold" w:hAnsi="TeXGyrePagellaX-Bold" w:cs="TeXGyrePagellaX-Bold"/>
          <w:b/>
          <w:bCs/>
          <w:kern w:val="0"/>
          <w:sz w:val="22"/>
        </w:rPr>
        <w:t>Analysis of tail risks</w:t>
      </w:r>
    </w:p>
    <w:p w14:paraId="0C57A580" w14:textId="62B54D9A" w:rsidR="008512FE" w:rsidRPr="008512FE" w:rsidRDefault="008512FE" w:rsidP="008512FE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512FE">
        <w:rPr>
          <w:rFonts w:ascii="TeXGyrePagellaX-Regular" w:hAnsi="TeXGyrePagellaX-Regular" w:cs="TeXGyrePagellaX-Regular"/>
          <w:kern w:val="0"/>
          <w:sz w:val="22"/>
        </w:rPr>
        <w:t xml:space="preserve">3. Enables use of </w:t>
      </w:r>
      <w:proofErr w:type="spellStart"/>
      <w:r w:rsidRPr="008512FE">
        <w:rPr>
          <w:rFonts w:ascii="TeXGyrePagellaX-Bold" w:hAnsi="TeXGyrePagellaX-Bold" w:cs="TeXGyrePagellaX-Bold"/>
          <w:b/>
          <w:bCs/>
          <w:kern w:val="0"/>
          <w:sz w:val="22"/>
        </w:rPr>
        <w:t>VaR</w:t>
      </w:r>
      <w:proofErr w:type="spellEnd"/>
      <w:r w:rsidRPr="008512FE">
        <w:rPr>
          <w:rFonts w:ascii="TeXGyrePagellaX-Bold" w:hAnsi="TeXGyrePagellaX-Bold" w:cs="TeXGyrePagellaX-Bold"/>
          <w:b/>
          <w:bCs/>
          <w:kern w:val="0"/>
          <w:sz w:val="22"/>
        </w:rPr>
        <w:t xml:space="preserve"> and CTE </w:t>
      </w:r>
      <w:r w:rsidRPr="008512FE">
        <w:rPr>
          <w:rFonts w:ascii="TeXGyrePagellaX-Regular" w:hAnsi="TeXGyrePagellaX-Regular" w:cs="TeXGyrePagellaX-Regular"/>
          <w:kern w:val="0"/>
          <w:sz w:val="22"/>
        </w:rPr>
        <w:t>risk measures</w:t>
      </w:r>
    </w:p>
    <w:p w14:paraId="1974CA83" w14:textId="77777777" w:rsidR="008512FE" w:rsidRPr="008512FE" w:rsidRDefault="008512FE" w:rsidP="008512FE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512FE">
        <w:rPr>
          <w:rFonts w:ascii="TeXGyrePagellaX-Regular" w:hAnsi="TeXGyrePagellaX-Regular" w:cs="TeXGyrePagellaX-Regular"/>
          <w:kern w:val="0"/>
          <w:sz w:val="22"/>
        </w:rPr>
        <w:t xml:space="preserve">4. </w:t>
      </w:r>
      <w:r w:rsidRPr="008512FE">
        <w:rPr>
          <w:rFonts w:ascii="TeXGyrePagellaX-Bold" w:hAnsi="TeXGyrePagellaX-Bold" w:cs="TeXGyrePagellaX-Bold"/>
          <w:b/>
          <w:bCs/>
          <w:kern w:val="0"/>
          <w:sz w:val="22"/>
        </w:rPr>
        <w:t xml:space="preserve">Assign probabilities </w:t>
      </w:r>
      <w:r w:rsidRPr="008512FE">
        <w:rPr>
          <w:rFonts w:ascii="TeXGyrePagellaX-Regular" w:hAnsi="TeXGyrePagellaX-Regular" w:cs="TeXGyrePagellaX-Regular"/>
          <w:kern w:val="0"/>
          <w:sz w:val="22"/>
        </w:rPr>
        <w:t>to outcomes</w:t>
      </w:r>
    </w:p>
    <w:p w14:paraId="0EA1DE17" w14:textId="59A4E758" w:rsidR="008512FE" w:rsidRDefault="008512FE" w:rsidP="008512FE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512FE">
        <w:rPr>
          <w:rFonts w:ascii="TeXGyrePagellaX-Regular" w:hAnsi="TeXGyrePagellaX-Regular" w:cs="TeXGyrePagellaX-Regular"/>
          <w:kern w:val="0"/>
          <w:sz w:val="22"/>
        </w:rPr>
        <w:t xml:space="preserve">5. Assessing </w:t>
      </w:r>
      <w:r w:rsidRPr="008512FE">
        <w:rPr>
          <w:rFonts w:ascii="TeXGyrePagellaX-Regular" w:hAnsi="TeXGyrePagellaX-Regular" w:cs="TeXGyrePagellaX-Regular"/>
          <w:b/>
          <w:bCs/>
          <w:kern w:val="0"/>
          <w:sz w:val="22"/>
        </w:rPr>
        <w:t>adequacy</w:t>
      </w:r>
      <w:r w:rsidRPr="008512FE">
        <w:rPr>
          <w:rFonts w:ascii="TeXGyrePagellaX-Regular" w:hAnsi="TeXGyrePagellaX-Regular" w:cs="TeXGyrePagellaX-Regular"/>
          <w:kern w:val="0"/>
          <w:sz w:val="22"/>
        </w:rPr>
        <w:t xml:space="preserve"> of non-stochastic methods</w:t>
      </w:r>
    </w:p>
    <w:p w14:paraId="264C0837" w14:textId="49AF8877" w:rsidR="00965BDC" w:rsidRDefault="00965BDC" w:rsidP="00965BDC">
      <w:pPr>
        <w:autoSpaceDE w:val="0"/>
        <w:autoSpaceDN w:val="0"/>
        <w:adjustRightInd w:val="0"/>
        <w:jc w:val="left"/>
        <w:rPr>
          <w:rFonts w:ascii="TeXGyrePagellaX-Bold" w:hAnsi="TeXGyrePagellaX-Bold" w:cs="TeXGyrePagellaX-Bold"/>
          <w:kern w:val="0"/>
          <w:sz w:val="22"/>
        </w:rPr>
      </w:pPr>
      <w:r w:rsidRPr="00965BDC">
        <w:rPr>
          <w:rFonts w:ascii="TeXGyrePagellaX-Bold" w:hAnsi="TeXGyrePagellaX-Bold" w:cs="TeXGyrePagellaX-Bold"/>
          <w:kern w:val="0"/>
          <w:sz w:val="22"/>
        </w:rPr>
        <w:t>Stochastic modeling may not be justified if:</w:t>
      </w:r>
    </w:p>
    <w:p w14:paraId="72E1A59F" w14:textId="77777777" w:rsidR="00965BDC" w:rsidRPr="00965BDC" w:rsidRDefault="00965BDC" w:rsidP="00965BDC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65BDC">
        <w:rPr>
          <w:rFonts w:ascii="TeXGyrePagellaX-Regular" w:hAnsi="TeXGyrePagellaX-Regular" w:cs="TeXGyrePagellaX-Regular"/>
          <w:kern w:val="0"/>
          <w:sz w:val="22"/>
        </w:rPr>
        <w:t xml:space="preserve">1. Appropriate </w:t>
      </w:r>
      <w:r w:rsidRPr="00965BDC">
        <w:rPr>
          <w:rFonts w:ascii="TeXGyrePagellaX-Italic" w:hAnsi="TeXGyrePagellaX-Italic" w:cs="TeXGyrePagellaX-Italic"/>
          <w:i/>
          <w:iCs/>
          <w:kern w:val="0"/>
          <w:sz w:val="22"/>
        </w:rPr>
        <w:t xml:space="preserve">probability distribution </w:t>
      </w:r>
      <w:r w:rsidRPr="00965BDC">
        <w:rPr>
          <w:rFonts w:ascii="TeXGyrePagellaX-Regular" w:hAnsi="TeXGyrePagellaX-Regular" w:cs="TeXGyrePagellaX-Regular"/>
          <w:kern w:val="0"/>
          <w:sz w:val="22"/>
        </w:rPr>
        <w:t>too difficult (or impossible) to determine</w:t>
      </w:r>
    </w:p>
    <w:p w14:paraId="559BB6BA" w14:textId="77777777" w:rsidR="00965BDC" w:rsidRPr="00965BDC" w:rsidRDefault="00965BDC" w:rsidP="00965BDC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65BDC">
        <w:rPr>
          <w:rFonts w:ascii="TeXGyrePagellaX-Regular" w:hAnsi="TeXGyrePagellaX-Regular" w:cs="TeXGyrePagellaX-Regular"/>
          <w:kern w:val="0"/>
          <w:sz w:val="22"/>
        </w:rPr>
        <w:t xml:space="preserve">2. </w:t>
      </w:r>
      <w:r w:rsidRPr="00965BDC">
        <w:rPr>
          <w:rFonts w:ascii="TeXGyrePagellaX-Italic" w:hAnsi="TeXGyrePagellaX-Italic" w:cs="TeXGyrePagellaX-Italic"/>
          <w:i/>
          <w:iCs/>
          <w:kern w:val="0"/>
          <w:sz w:val="22"/>
        </w:rPr>
        <w:t xml:space="preserve">Calibrating model </w:t>
      </w:r>
      <w:r w:rsidRPr="00965BDC">
        <w:rPr>
          <w:rFonts w:ascii="TeXGyrePagellaX-Regular" w:hAnsi="TeXGyrePagellaX-Regular" w:cs="TeXGyrePagellaX-Regular"/>
          <w:kern w:val="0"/>
          <w:sz w:val="22"/>
        </w:rPr>
        <w:t>is too difficult</w:t>
      </w:r>
    </w:p>
    <w:p w14:paraId="7C95D673" w14:textId="5FFA069B" w:rsidR="00965BDC" w:rsidRDefault="00965BDC" w:rsidP="00965BDC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65BDC">
        <w:rPr>
          <w:rFonts w:ascii="TeXGyrePagellaX-Regular" w:hAnsi="TeXGyrePagellaX-Regular" w:cs="TeXGyrePagellaX-Regular"/>
          <w:kern w:val="0"/>
          <w:sz w:val="22"/>
        </w:rPr>
        <w:t xml:space="preserve">3. </w:t>
      </w:r>
      <w:r w:rsidRPr="00965BDC">
        <w:rPr>
          <w:rFonts w:ascii="TeXGyrePagellaX-Italic" w:hAnsi="TeXGyrePagellaX-Italic" w:cs="TeXGyrePagellaX-Italic"/>
          <w:i/>
          <w:iCs/>
          <w:kern w:val="0"/>
          <w:sz w:val="22"/>
        </w:rPr>
        <w:t xml:space="preserve">Validating model </w:t>
      </w:r>
      <w:r w:rsidRPr="00965BDC">
        <w:rPr>
          <w:rFonts w:ascii="TeXGyrePagellaX-Regular" w:hAnsi="TeXGyrePagellaX-Regular" w:cs="TeXGyrePagellaX-Regular"/>
          <w:kern w:val="0"/>
          <w:sz w:val="22"/>
        </w:rPr>
        <w:t>is too difficult</w:t>
      </w:r>
    </w:p>
    <w:p w14:paraId="15DC5BB3" w14:textId="77777777" w:rsidR="00965BDC" w:rsidRPr="00965BDC" w:rsidRDefault="00965BDC" w:rsidP="00965BDC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D275539" w14:textId="66E43947" w:rsidR="00A56253" w:rsidRDefault="00A56253" w:rsidP="00A56253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Alternatives to stochastic models</w:t>
      </w:r>
    </w:p>
    <w:p w14:paraId="5C7652A0" w14:textId="12A56609" w:rsidR="002053C1" w:rsidRPr="002053C1" w:rsidRDefault="002053C1" w:rsidP="002053C1">
      <w:pPr>
        <w:pStyle w:val="a8"/>
        <w:numPr>
          <w:ilvl w:val="0"/>
          <w:numId w:val="3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>Stress testing and scenario testing</w:t>
      </w:r>
    </w:p>
    <w:p w14:paraId="0EBA0D85" w14:textId="5B3987C1" w:rsidR="002053C1" w:rsidRPr="002053C1" w:rsidRDefault="002053C1" w:rsidP="002053C1">
      <w:pPr>
        <w:pStyle w:val="a8"/>
        <w:numPr>
          <w:ilvl w:val="0"/>
          <w:numId w:val="3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>Static (a.k.a. load) factors</w:t>
      </w:r>
    </w:p>
    <w:p w14:paraId="4919E40F" w14:textId="610CD412" w:rsidR="002053C1" w:rsidRDefault="002053C1" w:rsidP="002053C1">
      <w:pPr>
        <w:pStyle w:val="a8"/>
        <w:numPr>
          <w:ilvl w:val="0"/>
          <w:numId w:val="3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>Ranges</w:t>
      </w:r>
    </w:p>
    <w:p w14:paraId="4430A475" w14:textId="71FE1B1C" w:rsidR="002053C1" w:rsidRDefault="002053C1" w:rsidP="002053C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C62FBC1" w14:textId="71E31CEB" w:rsidR="002053C1" w:rsidRDefault="002053C1" w:rsidP="002053C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2053C1">
        <w:rPr>
          <w:rFonts w:ascii="TeXGyrePagellaX-Regular" w:hAnsi="TeXGyrePagellaX-Regular" w:cs="TeXGyrePagellaX-Regular"/>
          <w:kern w:val="0"/>
          <w:sz w:val="22"/>
        </w:rPr>
        <w:t>Disadvantages of Stochastic Models</w:t>
      </w:r>
    </w:p>
    <w:p w14:paraId="30D96838" w14:textId="1318A19B" w:rsidR="002053C1" w:rsidRPr="002053C1" w:rsidRDefault="002053C1" w:rsidP="002053C1">
      <w:pPr>
        <w:pStyle w:val="a8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>black box phenomenon</w:t>
      </w:r>
    </w:p>
    <w:p w14:paraId="32FC7547" w14:textId="45EF35EA" w:rsidR="002053C1" w:rsidRPr="002053C1" w:rsidRDefault="002053C1" w:rsidP="002053C1">
      <w:pPr>
        <w:pStyle w:val="a8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>Improper calibration</w:t>
      </w:r>
    </w:p>
    <w:p w14:paraId="04F42375" w14:textId="722415E4" w:rsidR="002053C1" w:rsidRDefault="002053C1" w:rsidP="002053C1">
      <w:pPr>
        <w:pStyle w:val="a8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>inappropriate distribution</w:t>
      </w:r>
    </w:p>
    <w:p w14:paraId="6D68C669" w14:textId="77777777" w:rsidR="002053C1" w:rsidRPr="002053C1" w:rsidRDefault="002053C1" w:rsidP="002053C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8FD5355" w14:textId="588CE0AE" w:rsidR="00A56253" w:rsidRDefault="00A56253" w:rsidP="00A56253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General stochastic model implementation steps</w:t>
      </w:r>
    </w:p>
    <w:p w14:paraId="4BB7511E" w14:textId="77777777" w:rsidR="002053C1" w:rsidRPr="002053C1" w:rsidRDefault="002053C1" w:rsidP="002053C1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>1. Describe goals and intended uses</w:t>
      </w:r>
    </w:p>
    <w:p w14:paraId="52AFCA4F" w14:textId="77777777" w:rsidR="002053C1" w:rsidRPr="002053C1" w:rsidRDefault="002053C1" w:rsidP="002053C1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 xml:space="preserve">2. Consider using </w:t>
      </w:r>
      <w:r w:rsidRPr="002053C1">
        <w:rPr>
          <w:rFonts w:ascii="TeXGyrePagellaX-Regular" w:hAnsi="TeXGyrePagellaX-Regular" w:cs="TeXGyrePagellaX-Regular"/>
          <w:b/>
          <w:bCs/>
          <w:kern w:val="0"/>
          <w:sz w:val="22"/>
        </w:rPr>
        <w:t>alternative approach</w:t>
      </w:r>
      <w:r w:rsidRPr="002053C1">
        <w:rPr>
          <w:rFonts w:ascii="TeXGyrePagellaX-Regular" w:hAnsi="TeXGyrePagellaX-Regular" w:cs="TeXGyrePagellaX-Regular"/>
          <w:kern w:val="0"/>
          <w:sz w:val="22"/>
        </w:rPr>
        <w:t xml:space="preserve"> if equally useful</w:t>
      </w:r>
    </w:p>
    <w:p w14:paraId="3CF10D72" w14:textId="77777777" w:rsidR="002053C1" w:rsidRPr="002053C1" w:rsidRDefault="002053C1" w:rsidP="002053C1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 xml:space="preserve">3. Pick a </w:t>
      </w:r>
      <w:r w:rsidRPr="002053C1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projection technique </w:t>
      </w:r>
      <w:r w:rsidRPr="002053C1">
        <w:rPr>
          <w:rFonts w:ascii="TeXGyrePagellaX-Regular" w:hAnsi="TeXGyrePagellaX-Regular" w:cs="TeXGyrePagellaX-Regular"/>
          <w:kern w:val="0"/>
          <w:sz w:val="22"/>
        </w:rPr>
        <w:t>(Monte Carlo, lattice method, etc.)</w:t>
      </w:r>
    </w:p>
    <w:p w14:paraId="069D929A" w14:textId="77777777" w:rsidR="002053C1" w:rsidRPr="002053C1" w:rsidRDefault="002053C1" w:rsidP="002053C1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 xml:space="preserve">4. Decide on </w:t>
      </w:r>
      <w:r w:rsidRPr="002053C1">
        <w:rPr>
          <w:rFonts w:ascii="TeXGyrePagellaX-Regular" w:hAnsi="TeXGyrePagellaX-Regular" w:cs="TeXGyrePagellaX-Regular"/>
          <w:b/>
          <w:bCs/>
          <w:kern w:val="0"/>
          <w:sz w:val="22"/>
        </w:rPr>
        <w:t>risk metrics</w:t>
      </w:r>
      <w:r w:rsidRPr="002053C1">
        <w:rPr>
          <w:rFonts w:ascii="TeXGyrePagellaX-Regular" w:hAnsi="TeXGyrePagellaX-Regular" w:cs="TeXGyrePagellaX-Regular"/>
          <w:kern w:val="0"/>
          <w:sz w:val="22"/>
        </w:rPr>
        <w:t xml:space="preserve">: </w:t>
      </w:r>
      <w:proofErr w:type="spellStart"/>
      <w:r w:rsidRPr="002053C1">
        <w:rPr>
          <w:rFonts w:ascii="TeXGyrePagellaX-Regular" w:hAnsi="TeXGyrePagellaX-Regular" w:cs="TeXGyrePagellaX-Regular"/>
          <w:kern w:val="0"/>
          <w:sz w:val="22"/>
        </w:rPr>
        <w:t>VaR</w:t>
      </w:r>
      <w:proofErr w:type="spellEnd"/>
      <w:r w:rsidRPr="002053C1">
        <w:rPr>
          <w:rFonts w:ascii="TeXGyrePagellaX-Regular" w:hAnsi="TeXGyrePagellaX-Regular" w:cs="TeXGyrePagellaX-Regular"/>
          <w:kern w:val="0"/>
          <w:sz w:val="22"/>
        </w:rPr>
        <w:t>, CTE, etc.</w:t>
      </w:r>
    </w:p>
    <w:p w14:paraId="660DDCA9" w14:textId="77777777" w:rsidR="002053C1" w:rsidRPr="002053C1" w:rsidRDefault="002053C1" w:rsidP="002053C1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 xml:space="preserve">5. Establish which </w:t>
      </w:r>
      <w:r w:rsidRPr="002053C1">
        <w:rPr>
          <w:rFonts w:ascii="TeXGyrePagellaX-Regular" w:hAnsi="TeXGyrePagellaX-Regular" w:cs="TeXGyrePagellaX-Regular"/>
          <w:b/>
          <w:bCs/>
          <w:kern w:val="0"/>
          <w:sz w:val="22"/>
        </w:rPr>
        <w:t>factors</w:t>
      </w:r>
      <w:r w:rsidRPr="002053C1">
        <w:rPr>
          <w:rFonts w:ascii="TeXGyrePagellaX-Regular" w:hAnsi="TeXGyrePagellaX-Regular" w:cs="TeXGyrePagellaX-Regular"/>
          <w:kern w:val="0"/>
          <w:sz w:val="22"/>
        </w:rPr>
        <w:t xml:space="preserve"> to model stochastically</w:t>
      </w:r>
    </w:p>
    <w:p w14:paraId="3CD71A82" w14:textId="77777777" w:rsidR="002053C1" w:rsidRPr="002053C1" w:rsidRDefault="002053C1" w:rsidP="002053C1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>6. Parameterize and fit distributions</w:t>
      </w:r>
    </w:p>
    <w:p w14:paraId="2320C246" w14:textId="77777777" w:rsidR="002053C1" w:rsidRPr="002053C1" w:rsidRDefault="002053C1" w:rsidP="002053C1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 xml:space="preserve">7. Determine number of </w:t>
      </w:r>
      <w:r w:rsidRPr="002053C1">
        <w:rPr>
          <w:rFonts w:ascii="TeXGyrePagellaX-Regular" w:hAnsi="TeXGyrePagellaX-Regular" w:cs="TeXGyrePagellaX-Regular"/>
          <w:b/>
          <w:bCs/>
          <w:kern w:val="0"/>
          <w:sz w:val="22"/>
        </w:rPr>
        <w:t>scenarios</w:t>
      </w:r>
      <w:r w:rsidRPr="002053C1">
        <w:rPr>
          <w:rFonts w:ascii="TeXGyrePagellaX-Regular" w:hAnsi="TeXGyrePagellaX-Regular" w:cs="TeXGyrePagellaX-Regular"/>
          <w:kern w:val="0"/>
          <w:sz w:val="22"/>
        </w:rPr>
        <w:t xml:space="preserve"> (no more than necessary)</w:t>
      </w:r>
    </w:p>
    <w:p w14:paraId="3AC9B120" w14:textId="77777777" w:rsidR="002053C1" w:rsidRPr="002053C1" w:rsidRDefault="002053C1" w:rsidP="002053C1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>8. Calibrate model</w:t>
      </w:r>
    </w:p>
    <w:p w14:paraId="669CED38" w14:textId="77777777" w:rsidR="002053C1" w:rsidRPr="002053C1" w:rsidRDefault="002053C1" w:rsidP="002053C1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>9. Run</w:t>
      </w:r>
    </w:p>
    <w:p w14:paraId="2D4559F5" w14:textId="77777777" w:rsidR="002053C1" w:rsidRPr="002053C1" w:rsidRDefault="002053C1" w:rsidP="002053C1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>10. Validate model and review output</w:t>
      </w:r>
    </w:p>
    <w:p w14:paraId="5898D2F6" w14:textId="77777777" w:rsidR="002053C1" w:rsidRPr="002053C1" w:rsidRDefault="002053C1" w:rsidP="002053C1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>11. Peer review</w:t>
      </w:r>
    </w:p>
    <w:p w14:paraId="2F9465A1" w14:textId="5FDE8D82" w:rsidR="002053C1" w:rsidRDefault="002053C1" w:rsidP="002053C1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053C1">
        <w:rPr>
          <w:rFonts w:ascii="TeXGyrePagellaX-Regular" w:hAnsi="TeXGyrePagellaX-Regular" w:cs="TeXGyrePagellaX-Regular"/>
          <w:kern w:val="0"/>
          <w:sz w:val="22"/>
        </w:rPr>
        <w:t>12. Communicate results</w:t>
      </w:r>
    </w:p>
    <w:p w14:paraId="77E79F12" w14:textId="77777777" w:rsidR="002053C1" w:rsidRPr="002053C1" w:rsidRDefault="002053C1" w:rsidP="002053C1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972C5BC" w14:textId="77777777" w:rsidR="00A56253" w:rsidRDefault="00A56253" w:rsidP="00A56253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Risk-neutral vs. real-world scenarios</w:t>
      </w:r>
    </w:p>
    <w:p w14:paraId="03189FAF" w14:textId="0BCE767F" w:rsidR="00A56253" w:rsidRDefault="00A56253" w:rsidP="00A56253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56253">
        <w:rPr>
          <w:rFonts w:ascii="TeXGyrePagellaX-Regular" w:hAnsi="TeXGyrePagellaX-Regular" w:cs="TeXGyrePagellaX-Regular"/>
          <w:kern w:val="0"/>
          <w:sz w:val="22"/>
        </w:rPr>
        <w:lastRenderedPageBreak/>
        <w:t>Difference between each</w:t>
      </w:r>
    </w:p>
    <w:p w14:paraId="0AA48A7B" w14:textId="7ACA4B23" w:rsidR="002053C1" w:rsidRPr="002053C1" w:rsidRDefault="002053C1" w:rsidP="002053C1">
      <w:pPr>
        <w:pStyle w:val="a8"/>
        <w:autoSpaceDE w:val="0"/>
        <w:autoSpaceDN w:val="0"/>
        <w:adjustRightInd w:val="0"/>
        <w:ind w:left="644" w:firstLineChars="0" w:firstLine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2053C1">
        <w:rPr>
          <w:rFonts w:ascii="TeXGyrePagellaX-Regular" w:hAnsi="TeXGyrePagellaX-Regular" w:cs="TeXGyrePagellaX-Regular"/>
          <w:kern w:val="0"/>
          <w:sz w:val="22"/>
          <w:u w:val="single"/>
        </w:rPr>
        <w:t>Risk-neutral:</w:t>
      </w:r>
    </w:p>
    <w:p w14:paraId="16071088" w14:textId="3C35E621" w:rsidR="002053C1" w:rsidRPr="00E4508E" w:rsidRDefault="002053C1" w:rsidP="00E4508E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508E">
        <w:rPr>
          <w:rFonts w:ascii="TeXGyrePagellaX-Regular" w:hAnsi="TeXGyrePagellaX-Regular" w:cs="TeXGyrePagellaX-Regular"/>
          <w:kern w:val="0"/>
          <w:sz w:val="22"/>
        </w:rPr>
        <w:t>Be Indifferent to risk and no arbitrage exists</w:t>
      </w:r>
    </w:p>
    <w:p w14:paraId="2811FF09" w14:textId="3FDC422A" w:rsidR="002053C1" w:rsidRPr="00E4508E" w:rsidRDefault="002053C1" w:rsidP="00E4508E">
      <w:pPr>
        <w:autoSpaceDE w:val="0"/>
        <w:autoSpaceDN w:val="0"/>
        <w:adjustRightInd w:val="0"/>
        <w:ind w:firstLineChars="300" w:firstLine="660"/>
        <w:jc w:val="left"/>
        <w:rPr>
          <w:rFonts w:ascii="TeXGyrePagellaX-Bold" w:hAnsi="TeXGyrePagellaX-Bold" w:cs="TeXGyrePagellaX-Bold"/>
          <w:kern w:val="0"/>
          <w:sz w:val="22"/>
        </w:rPr>
      </w:pPr>
      <w:r w:rsidRPr="00E4508E">
        <w:rPr>
          <w:rFonts w:ascii="TeXGyrePagellaX-Bold" w:hAnsi="TeXGyrePagellaX-Bold" w:cs="TeXGyrePagellaX-Bold"/>
          <w:kern w:val="0"/>
          <w:sz w:val="22"/>
        </w:rPr>
        <w:t>Risk-free rate</w:t>
      </w:r>
    </w:p>
    <w:p w14:paraId="0678782A" w14:textId="2204D4CE" w:rsidR="002053C1" w:rsidRPr="00E4508E" w:rsidRDefault="002053C1" w:rsidP="00E4508E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508E">
        <w:rPr>
          <w:rFonts w:ascii="TeXGyrePagellaX-Regular" w:hAnsi="TeXGyrePagellaX-Regular" w:cs="TeXGyrePagellaX-Regular"/>
          <w:kern w:val="0"/>
          <w:sz w:val="22"/>
        </w:rPr>
        <w:t>Weighted average cash flows</w:t>
      </w:r>
    </w:p>
    <w:p w14:paraId="62B29CA4" w14:textId="35934079" w:rsidR="00A56253" w:rsidRDefault="00E4508E" w:rsidP="00E4508E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508E">
        <w:rPr>
          <w:rFonts w:ascii="TeXGyrePagellaX-Regular" w:hAnsi="TeXGyrePagellaX-Regular" w:cs="TeXGyrePagellaX-Regular"/>
          <w:kern w:val="0"/>
          <w:sz w:val="22"/>
        </w:rPr>
        <w:t>M</w:t>
      </w:r>
      <w:r w:rsidR="002053C1" w:rsidRPr="00E4508E">
        <w:rPr>
          <w:rFonts w:ascii="TeXGyrePagellaX-Regular" w:hAnsi="TeXGyrePagellaX-Regular" w:cs="TeXGyrePagellaX-Regular"/>
          <w:kern w:val="0"/>
          <w:sz w:val="22"/>
        </w:rPr>
        <w:t>ean PV of risk-neutral scenarios</w:t>
      </w:r>
    </w:p>
    <w:p w14:paraId="6D1D25FD" w14:textId="7F49142B" w:rsidR="00E4508E" w:rsidRDefault="00E4508E" w:rsidP="00E4508E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E4508E">
        <w:rPr>
          <w:rFonts w:ascii="TeXGyrePagellaX-Regular" w:hAnsi="TeXGyrePagellaX-Regular" w:cs="TeXGyrePagellaX-Regular"/>
          <w:kern w:val="0"/>
          <w:sz w:val="22"/>
          <w:u w:val="single"/>
        </w:rPr>
        <w:t>Real-world</w:t>
      </w:r>
    </w:p>
    <w:p w14:paraId="3197B214" w14:textId="43032EB7" w:rsidR="00E4508E" w:rsidRPr="00E4508E" w:rsidRDefault="00E4508E" w:rsidP="00E4508E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508E">
        <w:rPr>
          <w:rFonts w:ascii="TeXGyrePagellaX-Regular" w:hAnsi="TeXGyrePagellaX-Regular" w:cs="TeXGyrePagellaX-Regular"/>
          <w:kern w:val="0"/>
          <w:sz w:val="22"/>
        </w:rPr>
        <w:t>Different risk preferences</w:t>
      </w:r>
    </w:p>
    <w:p w14:paraId="6C23F127" w14:textId="415D9989" w:rsidR="00E4508E" w:rsidRPr="00E4508E" w:rsidRDefault="00E4508E" w:rsidP="00E4508E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508E">
        <w:rPr>
          <w:rFonts w:ascii="TeXGyrePagellaX-Regular" w:hAnsi="TeXGyrePagellaX-Regular" w:cs="TeXGyrePagellaX-Regular"/>
          <w:kern w:val="0"/>
          <w:sz w:val="22"/>
        </w:rPr>
        <w:t>RW discount rates are higher</w:t>
      </w:r>
    </w:p>
    <w:p w14:paraId="3ED80213" w14:textId="59A06294" w:rsidR="00E4508E" w:rsidRPr="00E4508E" w:rsidRDefault="00E4508E" w:rsidP="00E4508E">
      <w:pPr>
        <w:autoSpaceDE w:val="0"/>
        <w:autoSpaceDN w:val="0"/>
        <w:adjustRightInd w:val="0"/>
        <w:ind w:firstLineChars="300" w:firstLine="660"/>
        <w:jc w:val="left"/>
        <w:rPr>
          <w:rFonts w:ascii="TeXGyrePagellaX-Italic" w:hAnsi="TeXGyrePagellaX-Italic" w:cs="TeXGyrePagellaX-Italic"/>
          <w:kern w:val="0"/>
          <w:sz w:val="22"/>
        </w:rPr>
      </w:pPr>
      <w:r w:rsidRPr="00E4508E">
        <w:rPr>
          <w:rFonts w:ascii="TeXGyrePagellaX-Regular" w:hAnsi="TeXGyrePagellaX-Regular" w:cs="TeXGyrePagellaX-Regular"/>
          <w:kern w:val="0"/>
          <w:sz w:val="22"/>
        </w:rPr>
        <w:t xml:space="preserve">distribution of </w:t>
      </w:r>
      <w:r w:rsidRPr="00E4508E">
        <w:rPr>
          <w:rFonts w:ascii="TeXGyrePagellaX-Italic" w:hAnsi="TeXGyrePagellaX-Italic" w:cs="TeXGyrePagellaX-Italic"/>
          <w:kern w:val="0"/>
          <w:sz w:val="22"/>
        </w:rPr>
        <w:t>actual outcomes</w:t>
      </w:r>
    </w:p>
    <w:p w14:paraId="78F2B60F" w14:textId="16FE15CF" w:rsidR="00E4508E" w:rsidRDefault="00E4508E" w:rsidP="00E4508E">
      <w:pPr>
        <w:autoSpaceDE w:val="0"/>
        <w:autoSpaceDN w:val="0"/>
        <w:adjustRightInd w:val="0"/>
        <w:ind w:firstLineChars="300" w:firstLine="660"/>
        <w:jc w:val="left"/>
        <w:rPr>
          <w:rFonts w:ascii="TeXGyrePagellaX-Italic" w:hAnsi="TeXGyrePagellaX-Italic" w:cs="TeXGyrePagellaX-Italic"/>
          <w:kern w:val="0"/>
          <w:sz w:val="22"/>
        </w:rPr>
      </w:pPr>
      <w:r w:rsidRPr="00E4508E">
        <w:rPr>
          <w:rFonts w:ascii="TeXGyrePagellaX-Italic" w:hAnsi="TeXGyrePagellaX-Italic" w:cs="TeXGyrePagellaX-Italic"/>
          <w:kern w:val="0"/>
          <w:sz w:val="22"/>
        </w:rPr>
        <w:t>Reflection of high yield from high risk portfolio</w:t>
      </w:r>
    </w:p>
    <w:p w14:paraId="2C976C09" w14:textId="31DF9699" w:rsidR="00E4508E" w:rsidRDefault="00E4508E" w:rsidP="00E4508E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U</w:t>
      </w:r>
      <w:r>
        <w:rPr>
          <w:rFonts w:ascii="TeXGyrePagellaX-Regular" w:hAnsi="TeXGyrePagellaX-Regular" w:cs="TeXGyrePagellaX-Regular"/>
          <w:kern w:val="0"/>
          <w:sz w:val="22"/>
        </w:rPr>
        <w:t>se of each:</w:t>
      </w:r>
    </w:p>
    <w:p w14:paraId="1893365E" w14:textId="77777777" w:rsidR="00E4508E" w:rsidRPr="00E4508E" w:rsidRDefault="00E4508E" w:rsidP="00E4508E">
      <w:pPr>
        <w:pStyle w:val="a8"/>
        <w:autoSpaceDE w:val="0"/>
        <w:autoSpaceDN w:val="0"/>
        <w:adjustRightInd w:val="0"/>
        <w:ind w:left="644" w:firstLine="44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E4508E">
        <w:rPr>
          <w:rFonts w:ascii="TeXGyrePagellaX-Regular" w:hAnsi="TeXGyrePagellaX-Regular" w:cs="TeXGyrePagellaX-Regular"/>
          <w:kern w:val="0"/>
          <w:sz w:val="22"/>
          <w:u w:val="single"/>
        </w:rPr>
        <w:t>Risk-neutral:</w:t>
      </w:r>
    </w:p>
    <w:p w14:paraId="65B3AC7D" w14:textId="468ED216" w:rsidR="00E4508E" w:rsidRPr="00E4508E" w:rsidRDefault="00E4508E" w:rsidP="00E4508E">
      <w:pPr>
        <w:autoSpaceDE w:val="0"/>
        <w:autoSpaceDN w:val="0"/>
        <w:adjustRightInd w:val="0"/>
        <w:ind w:firstLineChars="500" w:firstLine="110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508E">
        <w:rPr>
          <w:rFonts w:ascii="TeXGyrePagellaX-Regular" w:hAnsi="TeXGyrePagellaX-Regular" w:cs="TeXGyrePagellaX-Regular"/>
          <w:kern w:val="0"/>
          <w:sz w:val="22"/>
        </w:rPr>
        <w:t xml:space="preserve">calculate a </w:t>
      </w:r>
      <w:r w:rsidRPr="00E4508E">
        <w:rPr>
          <w:rFonts w:ascii="TeXGyrePagellaX-Regular" w:hAnsi="TeXGyrePagellaX-Regular" w:cs="TeXGyrePagellaX-Regular"/>
          <w:b/>
          <w:bCs/>
          <w:kern w:val="0"/>
          <w:sz w:val="22"/>
        </w:rPr>
        <w:t>market-consistent price or fair value</w:t>
      </w:r>
      <w:r w:rsidRPr="00E4508E">
        <w:rPr>
          <w:rFonts w:ascii="TeXGyrePagellaX-Regular" w:hAnsi="TeXGyrePagellaX-Regular" w:cs="TeXGyrePagellaX-Regular"/>
          <w:kern w:val="0"/>
          <w:sz w:val="22"/>
        </w:rPr>
        <w:t xml:space="preserve"> of</w:t>
      </w:r>
    </w:p>
    <w:p w14:paraId="515175A2" w14:textId="7D450D2E" w:rsidR="00E4508E" w:rsidRPr="00E4508E" w:rsidRDefault="00E4508E" w:rsidP="00E4508E">
      <w:pPr>
        <w:pStyle w:val="a8"/>
        <w:autoSpaceDE w:val="0"/>
        <w:autoSpaceDN w:val="0"/>
        <w:adjustRightInd w:val="0"/>
        <w:ind w:left="644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508E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E4508E">
        <w:rPr>
          <w:rFonts w:ascii="TeXGyrePagellaX-Regular" w:hAnsi="TeXGyrePagellaX-Regular" w:cs="TeXGyrePagellaX-Regular"/>
          <w:kern w:val="0"/>
          <w:sz w:val="22"/>
        </w:rPr>
        <w:t>Insurance liabilities</w:t>
      </w:r>
    </w:p>
    <w:p w14:paraId="38D440EF" w14:textId="77777777" w:rsidR="00E4508E" w:rsidRPr="00E4508E" w:rsidRDefault="00E4508E" w:rsidP="00E4508E">
      <w:pPr>
        <w:autoSpaceDE w:val="0"/>
        <w:autoSpaceDN w:val="0"/>
        <w:adjustRightInd w:val="0"/>
        <w:ind w:firstLineChars="500" w:firstLine="110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508E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E4508E">
        <w:rPr>
          <w:rFonts w:ascii="TeXGyrePagellaX-Regular" w:hAnsi="TeXGyrePagellaX-Regular" w:cs="TeXGyrePagellaX-Regular"/>
          <w:kern w:val="0"/>
          <w:sz w:val="22"/>
        </w:rPr>
        <w:t>Derivatives (embedded or exotic)</w:t>
      </w:r>
    </w:p>
    <w:p w14:paraId="5D17A3AE" w14:textId="41CBE7F7" w:rsidR="00E4508E" w:rsidRPr="00E4508E" w:rsidRDefault="00E4508E" w:rsidP="00E4508E">
      <w:pPr>
        <w:pStyle w:val="a8"/>
        <w:autoSpaceDE w:val="0"/>
        <w:autoSpaceDN w:val="0"/>
        <w:adjustRightInd w:val="0"/>
        <w:ind w:left="644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508E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E4508E">
        <w:rPr>
          <w:rFonts w:ascii="TeXGyrePagellaX-Regular" w:hAnsi="TeXGyrePagellaX-Regular" w:cs="TeXGyrePagellaX-Regular"/>
          <w:kern w:val="0"/>
          <w:sz w:val="22"/>
        </w:rPr>
        <w:t>Cost to assume liability cash flows</w:t>
      </w:r>
    </w:p>
    <w:p w14:paraId="3D1AA6C9" w14:textId="77777777" w:rsidR="00E4508E" w:rsidRPr="00E4508E" w:rsidRDefault="00E4508E" w:rsidP="00E4508E">
      <w:pPr>
        <w:pStyle w:val="a8"/>
        <w:autoSpaceDE w:val="0"/>
        <w:autoSpaceDN w:val="0"/>
        <w:adjustRightInd w:val="0"/>
        <w:ind w:left="644" w:firstLine="44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E4508E">
        <w:rPr>
          <w:rFonts w:ascii="TeXGyrePagellaX-Regular" w:hAnsi="TeXGyrePagellaX-Regular" w:cs="TeXGyrePagellaX-Regular"/>
          <w:kern w:val="0"/>
          <w:sz w:val="22"/>
          <w:u w:val="single"/>
        </w:rPr>
        <w:t>Real-world</w:t>
      </w:r>
    </w:p>
    <w:p w14:paraId="422B9E53" w14:textId="77777777" w:rsidR="00E4508E" w:rsidRPr="00E4508E" w:rsidRDefault="00E4508E" w:rsidP="00E4508E">
      <w:pPr>
        <w:autoSpaceDE w:val="0"/>
        <w:autoSpaceDN w:val="0"/>
        <w:adjustRightInd w:val="0"/>
        <w:ind w:firstLineChars="500" w:firstLine="110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508E">
        <w:rPr>
          <w:rFonts w:ascii="TeXGyrePagellaX-Regular" w:hAnsi="TeXGyrePagellaX-Regular" w:cs="TeXGyrePagellaX-Regular"/>
          <w:kern w:val="0"/>
          <w:sz w:val="22"/>
        </w:rPr>
        <w:t>1. Create a distribution of PV(Earnings)</w:t>
      </w:r>
    </w:p>
    <w:p w14:paraId="1E65A654" w14:textId="77777777" w:rsidR="00E4508E" w:rsidRPr="00E4508E" w:rsidRDefault="00E4508E" w:rsidP="00E4508E">
      <w:pPr>
        <w:autoSpaceDE w:val="0"/>
        <w:autoSpaceDN w:val="0"/>
        <w:adjustRightInd w:val="0"/>
        <w:ind w:firstLineChars="500" w:firstLine="110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508E">
        <w:rPr>
          <w:rFonts w:ascii="TeXGyrePagellaX-Regular" w:hAnsi="TeXGyrePagellaX-Regular" w:cs="TeXGyrePagellaX-Regular"/>
          <w:kern w:val="0"/>
          <w:sz w:val="22"/>
        </w:rPr>
        <w:t>2. Worst-case scenario capital planning</w:t>
      </w:r>
    </w:p>
    <w:p w14:paraId="3CAAA5A1" w14:textId="77777777" w:rsidR="00E4508E" w:rsidRPr="00E4508E" w:rsidRDefault="00E4508E" w:rsidP="00E4508E">
      <w:pPr>
        <w:autoSpaceDE w:val="0"/>
        <w:autoSpaceDN w:val="0"/>
        <w:adjustRightInd w:val="0"/>
        <w:ind w:firstLineChars="500" w:firstLine="110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508E">
        <w:rPr>
          <w:rFonts w:ascii="TeXGyrePagellaX-Regular" w:hAnsi="TeXGyrePagellaX-Regular" w:cs="TeXGyrePagellaX-Regular"/>
          <w:kern w:val="0"/>
          <w:sz w:val="22"/>
        </w:rPr>
        <w:t>3. Pricing required to earn target return X% of the time</w:t>
      </w:r>
    </w:p>
    <w:p w14:paraId="79A0E568" w14:textId="77777777" w:rsidR="00E4508E" w:rsidRPr="00E4508E" w:rsidRDefault="00E4508E" w:rsidP="00E4508E">
      <w:pPr>
        <w:autoSpaceDE w:val="0"/>
        <w:autoSpaceDN w:val="0"/>
        <w:adjustRightInd w:val="0"/>
        <w:ind w:firstLineChars="500" w:firstLine="110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508E">
        <w:rPr>
          <w:rFonts w:ascii="TeXGyrePagellaX-Regular" w:hAnsi="TeXGyrePagellaX-Regular" w:cs="TeXGyrePagellaX-Regular"/>
          <w:kern w:val="0"/>
          <w:sz w:val="22"/>
        </w:rPr>
        <w:t>4. Potential earnings volatility</w:t>
      </w:r>
    </w:p>
    <w:p w14:paraId="69A1359C" w14:textId="5ACE0D49" w:rsidR="00E4508E" w:rsidRDefault="00E4508E" w:rsidP="00E4508E">
      <w:pPr>
        <w:autoSpaceDE w:val="0"/>
        <w:autoSpaceDN w:val="0"/>
        <w:adjustRightInd w:val="0"/>
        <w:ind w:firstLineChars="500" w:firstLine="110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508E">
        <w:rPr>
          <w:rFonts w:ascii="TeXGyrePagellaX-Regular" w:hAnsi="TeXGyrePagellaX-Regular" w:cs="TeXGyrePagellaX-Regular"/>
          <w:kern w:val="0"/>
          <w:sz w:val="22"/>
        </w:rPr>
        <w:t>5. Evaluate alternative investment or hedging strategies</w:t>
      </w:r>
    </w:p>
    <w:p w14:paraId="2DE09220" w14:textId="77777777" w:rsidR="00DA02A3" w:rsidRPr="00E4508E" w:rsidRDefault="00DA02A3" w:rsidP="00DA02A3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93035E4" w14:textId="1B528F9F" w:rsidR="00A56253" w:rsidRDefault="00A56253" w:rsidP="00A56253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Monte Carlo Simulation</w:t>
      </w:r>
    </w:p>
    <w:p w14:paraId="495C90DE" w14:textId="18D3EFF4" w:rsidR="00DA02A3" w:rsidRDefault="0090522A" w:rsidP="0090522A">
      <w:pPr>
        <w:pStyle w:val="a8"/>
        <w:numPr>
          <w:ilvl w:val="0"/>
          <w:numId w:val="7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90522A">
        <w:rPr>
          <w:rFonts w:ascii="TeXGyrePagellaX-Bold" w:hAnsi="TeXGyrePagellaX-Bold" w:cs="TeXGyrePagellaX-Bold"/>
          <w:b/>
          <w:bCs/>
          <w:kern w:val="0"/>
          <w:sz w:val="22"/>
        </w:rPr>
        <w:t>Input</w:t>
      </w:r>
      <w:r w:rsidRPr="0090522A">
        <w:rPr>
          <w:rFonts w:ascii="TeXGyrePagellaX-Bold" w:hAnsi="TeXGyrePagellaX-Bold" w:cs="TeXGyrePagellaX-Bold"/>
          <w:kern w:val="0"/>
          <w:sz w:val="22"/>
        </w:rPr>
        <w:t xml:space="preserve"> variable analysis and specification</w:t>
      </w:r>
    </w:p>
    <w:p w14:paraId="07FD2918" w14:textId="12B13EEA" w:rsidR="0090522A" w:rsidRDefault="0090522A" w:rsidP="0090522A">
      <w:pPr>
        <w:pStyle w:val="a8"/>
        <w:numPr>
          <w:ilvl w:val="0"/>
          <w:numId w:val="7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90522A">
        <w:rPr>
          <w:rFonts w:ascii="TeXGyrePagellaX-Bold" w:hAnsi="TeXGyrePagellaX-Bold" w:cs="TeXGyrePagellaX-Bold"/>
          <w:b/>
          <w:bCs/>
          <w:kern w:val="0"/>
          <w:sz w:val="22"/>
        </w:rPr>
        <w:t>Random</w:t>
      </w:r>
      <w:r w:rsidRPr="0090522A">
        <w:rPr>
          <w:rFonts w:ascii="TeXGyrePagellaX-Bold" w:hAnsi="TeXGyrePagellaX-Bold" w:cs="TeXGyrePagellaX-Bold"/>
          <w:kern w:val="0"/>
          <w:sz w:val="22"/>
        </w:rPr>
        <w:t xml:space="preserve"> sampling of input stochastic variables</w:t>
      </w:r>
    </w:p>
    <w:p w14:paraId="34C75546" w14:textId="789C9764" w:rsidR="0090522A" w:rsidRDefault="0090522A" w:rsidP="0090522A">
      <w:pPr>
        <w:pStyle w:val="a8"/>
        <w:numPr>
          <w:ilvl w:val="0"/>
          <w:numId w:val="7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90522A">
        <w:rPr>
          <w:rFonts w:ascii="TeXGyrePagellaX-Bold" w:hAnsi="TeXGyrePagellaX-Bold" w:cs="TeXGyrePagellaX-Bold"/>
          <w:b/>
          <w:bCs/>
          <w:kern w:val="0"/>
          <w:sz w:val="22"/>
        </w:rPr>
        <w:t>Computation</w:t>
      </w:r>
      <w:r w:rsidRPr="0090522A">
        <w:rPr>
          <w:rFonts w:ascii="TeXGyrePagellaX-Bold" w:hAnsi="TeXGyrePagellaX-Bold" w:cs="TeXGyrePagellaX-Bold"/>
          <w:kern w:val="0"/>
          <w:sz w:val="22"/>
        </w:rPr>
        <w:t xml:space="preserve"> of death benefit projections</w:t>
      </w:r>
    </w:p>
    <w:p w14:paraId="2A68D270" w14:textId="243717D8" w:rsidR="0090522A" w:rsidRPr="0090522A" w:rsidRDefault="0090522A" w:rsidP="0090522A">
      <w:pPr>
        <w:pStyle w:val="a8"/>
        <w:numPr>
          <w:ilvl w:val="0"/>
          <w:numId w:val="7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90522A">
        <w:rPr>
          <w:rFonts w:ascii="TeXGyrePagellaX-Bold" w:hAnsi="TeXGyrePagellaX-Bold" w:cs="TeXGyrePagellaX-Bold"/>
          <w:b/>
          <w:bCs/>
          <w:kern w:val="0"/>
          <w:sz w:val="22"/>
        </w:rPr>
        <w:t>Aggregation and analysis</w:t>
      </w:r>
      <w:r w:rsidRPr="0090522A">
        <w:rPr>
          <w:rFonts w:ascii="TeXGyrePagellaX-Bold" w:hAnsi="TeXGyrePagellaX-Bold" w:cs="TeXGyrePagellaX-Bold"/>
          <w:kern w:val="0"/>
          <w:sz w:val="22"/>
        </w:rPr>
        <w:t xml:space="preserve"> of results</w:t>
      </w:r>
    </w:p>
    <w:p w14:paraId="0E6BD703" w14:textId="6FB9CCED" w:rsidR="0090522A" w:rsidRPr="0090522A" w:rsidRDefault="0090522A" w:rsidP="0090522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9905567" w14:textId="77777777" w:rsidR="00A56253" w:rsidRDefault="00A56253" w:rsidP="00A56253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Variance Reduction Techniques</w:t>
      </w:r>
    </w:p>
    <w:p w14:paraId="412927B6" w14:textId="77777777" w:rsidR="00A56253" w:rsidRDefault="00A56253" w:rsidP="00A56253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1. Antithetic-variable technique</w:t>
      </w:r>
    </w:p>
    <w:p w14:paraId="62E53C0B" w14:textId="77777777" w:rsidR="00A56253" w:rsidRDefault="00A56253" w:rsidP="00A56253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2. Control variate technique</w:t>
      </w:r>
    </w:p>
    <w:p w14:paraId="0F3D646A" w14:textId="77777777" w:rsidR="00A56253" w:rsidRDefault="00A56253" w:rsidP="00A56253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3. Stratified sampling</w:t>
      </w:r>
    </w:p>
    <w:p w14:paraId="4141F7FF" w14:textId="1B1D431E" w:rsidR="00A56253" w:rsidRDefault="00A56253" w:rsidP="00A56253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4. Importance sampling</w:t>
      </w:r>
    </w:p>
    <w:p w14:paraId="4CA4870D" w14:textId="77777777" w:rsidR="00C829E3" w:rsidRDefault="00C829E3" w:rsidP="00A56253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1AD3C20A" w14:textId="5EDDDD8E" w:rsidR="00A56253" w:rsidRDefault="00A56253" w:rsidP="00A56253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Stochastic on stochastic projections</w:t>
      </w:r>
    </w:p>
    <w:p w14:paraId="19C6B8DA" w14:textId="77777777" w:rsidR="00C829E3" w:rsidRPr="00C829E3" w:rsidRDefault="00C829E3" w:rsidP="00C829E3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829E3">
        <w:rPr>
          <w:rFonts w:ascii="TeXGyrePagellaX-Regular" w:hAnsi="TeXGyrePagellaX-Regular" w:cs="TeXGyrePagellaX-Regular"/>
          <w:kern w:val="0"/>
          <w:sz w:val="22"/>
        </w:rPr>
        <w:t>Two Approaches to Managing the Modeling Process:</w:t>
      </w:r>
    </w:p>
    <w:p w14:paraId="77AE4C06" w14:textId="77777777" w:rsidR="00C829E3" w:rsidRPr="00C829E3" w:rsidRDefault="00C829E3" w:rsidP="00C829E3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829E3">
        <w:rPr>
          <w:rFonts w:ascii="TeXGyrePagellaX-Regular" w:hAnsi="TeXGyrePagellaX-Regular" w:cs="TeXGyrePagellaX-Regular"/>
          <w:kern w:val="0"/>
          <w:sz w:val="22"/>
        </w:rPr>
        <w:t xml:space="preserve">1. Brute Force Approach - </w:t>
      </w:r>
      <w:r w:rsidRPr="00C829E3">
        <w:rPr>
          <w:rFonts w:ascii="TeXGyrePagellaX-Regular" w:hAnsi="TeXGyrePagellaX-Regular" w:cs="TeXGyrePagellaX-Regular"/>
          <w:b/>
          <w:bCs/>
          <w:kern w:val="0"/>
          <w:sz w:val="22"/>
        </w:rPr>
        <w:t>seriatim</w:t>
      </w:r>
      <w:r w:rsidRPr="00C829E3">
        <w:rPr>
          <w:rFonts w:ascii="TeXGyrePagellaX-Regular" w:hAnsi="TeXGyrePagellaX-Regular" w:cs="TeXGyrePagellaX-Regular"/>
          <w:kern w:val="0"/>
          <w:sz w:val="22"/>
        </w:rPr>
        <w:t>, full-scale run</w:t>
      </w:r>
    </w:p>
    <w:p w14:paraId="48E8465B" w14:textId="3A214F11" w:rsidR="00C829E3" w:rsidRDefault="00C829E3" w:rsidP="00C829E3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C829E3">
        <w:rPr>
          <w:rFonts w:ascii="TeXGyrePagellaX-Regular" w:hAnsi="TeXGyrePagellaX-Regular" w:cs="TeXGyrePagellaX-Regular"/>
          <w:kern w:val="0"/>
          <w:sz w:val="22"/>
        </w:rPr>
        <w:t xml:space="preserve">2. Finesse Approach - </w:t>
      </w:r>
      <w:r w:rsidRPr="00C829E3">
        <w:rPr>
          <w:rFonts w:ascii="TeXGyrePagellaX-Regular" w:hAnsi="TeXGyrePagellaX-Regular" w:cs="TeXGyrePagellaX-Regular"/>
          <w:b/>
          <w:bCs/>
          <w:kern w:val="0"/>
          <w:sz w:val="22"/>
        </w:rPr>
        <w:t>simplified run</w:t>
      </w:r>
      <w:r w:rsidRPr="00C829E3">
        <w:rPr>
          <w:rFonts w:ascii="TeXGyrePagellaX-Regular" w:hAnsi="TeXGyrePagellaX-Regular" w:cs="TeXGyrePagellaX-Regular"/>
          <w:kern w:val="0"/>
          <w:sz w:val="22"/>
        </w:rPr>
        <w:t xml:space="preserve"> using one of the reduction methods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829E3">
        <w:rPr>
          <w:rFonts w:ascii="TeXGyrePagellaX-Regular" w:hAnsi="TeXGyrePagellaX-Regular" w:cs="TeXGyrePagellaX-Regular"/>
          <w:kern w:val="0"/>
          <w:sz w:val="22"/>
        </w:rPr>
        <w:t>mentioned below</w:t>
      </w:r>
      <w:r>
        <w:rPr>
          <w:rFonts w:ascii="TeXGyrePagellaX-Regular" w:hAnsi="TeXGyrePagellaX-Regular" w:cs="TeXGyrePagellaX-Regular"/>
          <w:kern w:val="0"/>
          <w:sz w:val="22"/>
        </w:rPr>
        <w:t>: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reduce number of </w:t>
      </w:r>
      <w:r w:rsidRPr="00C829E3">
        <w:rPr>
          <w:rFonts w:ascii="TeXGyrePagellaX-Regular" w:hAnsi="TeXGyrePagellaX-Regular" w:cs="TeXGyrePagellaX-Regular"/>
          <w:b/>
          <w:bCs/>
          <w:kern w:val="0"/>
          <w:sz w:val="22"/>
        </w:rPr>
        <w:t>model points/outer scenarios/inner paths/nodes</w:t>
      </w:r>
    </w:p>
    <w:p w14:paraId="2AE316EB" w14:textId="77777777" w:rsidR="00C829E3" w:rsidRDefault="00C829E3" w:rsidP="00C829E3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8C7A949" w14:textId="77777777" w:rsidR="00A56253" w:rsidRDefault="00A56253" w:rsidP="00A56253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Random number generation</w:t>
      </w:r>
    </w:p>
    <w:p w14:paraId="21460B70" w14:textId="64F303BF" w:rsidR="00A56253" w:rsidRDefault="00A56253" w:rsidP="00A56253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70687">
        <w:rPr>
          <w:rFonts w:ascii="TeXGyrePagellaX-Regular" w:hAnsi="TeXGyrePagellaX-Regular" w:cs="TeXGyrePagellaX-Regular"/>
          <w:kern w:val="0"/>
          <w:sz w:val="22"/>
        </w:rPr>
        <w:t>Compare TRNGs and PRNGs, and describe why PRNGs are preferred for stochastic</w:t>
      </w:r>
      <w:r w:rsidR="00C829E3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270687" w:rsidRPr="00C829E3">
        <w:rPr>
          <w:rFonts w:ascii="TeXGyrePagellaX-Regular" w:hAnsi="TeXGyrePagellaX-Regular" w:cs="TeXGyrePagellaX-Regular"/>
          <w:kern w:val="0"/>
          <w:sz w:val="22"/>
        </w:rPr>
        <w:lastRenderedPageBreak/>
        <w:t>S</w:t>
      </w:r>
      <w:r w:rsidRPr="00C829E3">
        <w:rPr>
          <w:rFonts w:ascii="TeXGyrePagellaX-Regular" w:hAnsi="TeXGyrePagellaX-Regular" w:cs="TeXGyrePagellaX-Regular"/>
          <w:kern w:val="0"/>
          <w:sz w:val="22"/>
        </w:rPr>
        <w:t>imulation</w:t>
      </w:r>
    </w:p>
    <w:p w14:paraId="59E39013" w14:textId="7181BC53" w:rsidR="00C829E3" w:rsidRPr="00C829E3" w:rsidRDefault="00C829E3" w:rsidP="00C829E3">
      <w:pPr>
        <w:pStyle w:val="a8"/>
        <w:autoSpaceDE w:val="0"/>
        <w:autoSpaceDN w:val="0"/>
        <w:adjustRightInd w:val="0"/>
        <w:ind w:left="644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829E3">
        <w:rPr>
          <w:rFonts w:ascii="TeXGyrePagellaX-Regular" w:hAnsi="TeXGyrePagellaX-Regular" w:cs="TeXGyrePagellaX-Regular"/>
          <w:kern w:val="0"/>
          <w:sz w:val="22"/>
        </w:rPr>
        <w:t>TRNG = True Random Number Generator</w:t>
      </w:r>
    </w:p>
    <w:p w14:paraId="1922B550" w14:textId="1BC97E8E" w:rsidR="00C829E3" w:rsidRPr="00C829E3" w:rsidRDefault="00C829E3" w:rsidP="00C829E3">
      <w:pPr>
        <w:pStyle w:val="a8"/>
        <w:autoSpaceDE w:val="0"/>
        <w:autoSpaceDN w:val="0"/>
        <w:adjustRightInd w:val="0"/>
        <w:ind w:left="644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829E3">
        <w:rPr>
          <w:rFonts w:ascii="TeXGyrePagellaX-Regular" w:hAnsi="TeXGyrePagellaX-Regular" w:cs="TeXGyrePagellaX-Regular"/>
          <w:kern w:val="0"/>
          <w:sz w:val="22"/>
        </w:rPr>
        <w:t xml:space="preserve">PRNG = </w:t>
      </w:r>
      <w:proofErr w:type="spellStart"/>
      <w:r w:rsidRPr="00C829E3">
        <w:rPr>
          <w:rFonts w:ascii="TeXGyrePagellaX-Regular" w:hAnsi="TeXGyrePagellaX-Regular" w:cs="TeXGyrePagellaX-Regular"/>
          <w:kern w:val="0"/>
          <w:sz w:val="22"/>
        </w:rPr>
        <w:t>Psuedo</w:t>
      </w:r>
      <w:proofErr w:type="spellEnd"/>
      <w:r w:rsidRPr="00C829E3">
        <w:rPr>
          <w:rFonts w:ascii="TeXGyrePagellaX-Regular" w:hAnsi="TeXGyrePagellaX-Regular" w:cs="TeXGyrePagellaX-Regular"/>
          <w:kern w:val="0"/>
          <w:sz w:val="22"/>
        </w:rPr>
        <w:t xml:space="preserve"> Random Number Generator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(</w:t>
      </w:r>
      <w:r>
        <w:rPr>
          <w:rFonts w:ascii="TeXGyrePagellaX-Regular" w:hAnsi="TeXGyrePagellaX-Regular" w:cs="TeXGyrePagellaX-Regular"/>
          <w:kern w:val="0"/>
          <w:sz w:val="24"/>
          <w:szCs w:val="24"/>
        </w:rPr>
        <w:t>Mathematical algorithms)</w:t>
      </w:r>
    </w:p>
    <w:p w14:paraId="49942A66" w14:textId="5C4013B7" w:rsidR="00C829E3" w:rsidRPr="00C829E3" w:rsidRDefault="00C829E3" w:rsidP="00C829E3">
      <w:pPr>
        <w:pStyle w:val="a8"/>
        <w:numPr>
          <w:ilvl w:val="0"/>
          <w:numId w:val="5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829E3">
        <w:rPr>
          <w:rFonts w:ascii="TeXGyrePagellaX-Regular" w:hAnsi="TeXGyrePagellaX-Regular" w:cs="TeXGyrePagellaX-Regular"/>
          <w:kern w:val="0"/>
          <w:sz w:val="22"/>
        </w:rPr>
        <w:t xml:space="preserve">PRNGs are more </w:t>
      </w:r>
      <w:r w:rsidRPr="00C829E3">
        <w:rPr>
          <w:rFonts w:ascii="TeXGyrePagellaX-Bold" w:hAnsi="TeXGyrePagellaX-Bold" w:cs="TeXGyrePagellaX-Bold"/>
          <w:b/>
          <w:bCs/>
          <w:kern w:val="0"/>
          <w:sz w:val="22"/>
        </w:rPr>
        <w:t>efficient</w:t>
      </w:r>
    </w:p>
    <w:p w14:paraId="4F501198" w14:textId="21413830" w:rsidR="00C829E3" w:rsidRPr="00C829E3" w:rsidRDefault="00C829E3" w:rsidP="00C829E3">
      <w:pPr>
        <w:pStyle w:val="a8"/>
        <w:numPr>
          <w:ilvl w:val="0"/>
          <w:numId w:val="5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829E3">
        <w:rPr>
          <w:rFonts w:ascii="TeXGyrePagellaX-Regular" w:hAnsi="TeXGyrePagellaX-Regular" w:cs="TeXGyrePagellaX-Regular"/>
          <w:kern w:val="0"/>
          <w:sz w:val="22"/>
        </w:rPr>
        <w:t xml:space="preserve">PRNGs are </w:t>
      </w:r>
      <w:r w:rsidRPr="00C829E3">
        <w:rPr>
          <w:rFonts w:ascii="TeXGyrePagellaX-Bold" w:hAnsi="TeXGyrePagellaX-Bold" w:cs="TeXGyrePagellaX-Bold"/>
          <w:b/>
          <w:bCs/>
          <w:kern w:val="0"/>
          <w:sz w:val="22"/>
        </w:rPr>
        <w:t>deterministic/reproducible</w:t>
      </w:r>
    </w:p>
    <w:p w14:paraId="173182CF" w14:textId="7DAFD667" w:rsidR="00A56253" w:rsidRDefault="00A56253" w:rsidP="00C829E3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829E3">
        <w:rPr>
          <w:rFonts w:ascii="TeXGyrePagellaX-Regular" w:hAnsi="TeXGyrePagellaX-Regular" w:cs="TeXGyrePagellaX-Regular"/>
          <w:kern w:val="0"/>
          <w:sz w:val="22"/>
        </w:rPr>
        <w:t>Describe linear congruential generators (LCGs)</w:t>
      </w:r>
    </w:p>
    <w:p w14:paraId="796DC036" w14:textId="173D8D2B" w:rsidR="002136E7" w:rsidRPr="002136E7" w:rsidRDefault="00A56253" w:rsidP="002136E7">
      <w:pPr>
        <w:pStyle w:val="a8"/>
        <w:numPr>
          <w:ilvl w:val="0"/>
          <w:numId w:val="2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270687">
        <w:rPr>
          <w:rFonts w:ascii="TeXGyrePagellaX-Regular" w:hAnsi="TeXGyrePagellaX-Regular" w:cs="TeXGyrePagellaX-Regular"/>
          <w:kern w:val="0"/>
          <w:sz w:val="22"/>
        </w:rPr>
        <w:t>Understand how to interpret a lattice structure</w:t>
      </w:r>
    </w:p>
    <w:p w14:paraId="7A0B621C" w14:textId="2DBEAC8E" w:rsidR="00C829E3" w:rsidRPr="00270687" w:rsidRDefault="002136E7" w:rsidP="00C829E3">
      <w:pPr>
        <w:pStyle w:val="a8"/>
        <w:ind w:left="644" w:firstLineChars="0" w:firstLine="0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4"/>
          <w:szCs w:val="24"/>
        </w:rPr>
        <w:t>Lack of randomness</w:t>
      </w:r>
    </w:p>
    <w:p w14:paraId="3E63681A" w14:textId="6B66FFB0" w:rsidR="00A56253" w:rsidRDefault="00A56253" w:rsidP="00A56253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70687">
        <w:rPr>
          <w:rFonts w:ascii="TeXGyrePagellaX-Regular" w:hAnsi="TeXGyrePagellaX-Regular" w:cs="TeXGyrePagellaX-Regular"/>
          <w:kern w:val="0"/>
          <w:sz w:val="22"/>
        </w:rPr>
        <w:t>Describe non-linear PRNGs, including inversive congruential generators and binary</w:t>
      </w:r>
      <w:r w:rsidR="002136E7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2136E7">
        <w:rPr>
          <w:rFonts w:ascii="TeXGyrePagellaX-Regular" w:hAnsi="TeXGyrePagellaX-Regular" w:cs="TeXGyrePagellaX-Regular"/>
          <w:kern w:val="0"/>
          <w:sz w:val="22"/>
        </w:rPr>
        <w:t>shift register generators</w:t>
      </w:r>
    </w:p>
    <w:p w14:paraId="348BBF0B" w14:textId="213E131A" w:rsidR="00270687" w:rsidRDefault="00270687" w:rsidP="00270687">
      <w:pPr>
        <w:pStyle w:val="a5"/>
        <w:jc w:val="left"/>
        <w:rPr>
          <w:sz w:val="28"/>
          <w:szCs w:val="28"/>
        </w:rPr>
      </w:pPr>
      <w:r w:rsidRPr="00270687">
        <w:rPr>
          <w:sz w:val="28"/>
          <w:szCs w:val="28"/>
        </w:rPr>
        <w:t>Stochastic Modeling is on the Rise</w:t>
      </w:r>
    </w:p>
    <w:p w14:paraId="1E47CE41" w14:textId="51FA0C9C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the reasons why stochastic modeling is on the rise</w:t>
      </w:r>
    </w:p>
    <w:p w14:paraId="4F4BE905" w14:textId="7BDB2AE5" w:rsidR="0090522A" w:rsidRPr="0090522A" w:rsidRDefault="0090522A" w:rsidP="0090522A">
      <w:pPr>
        <w:pStyle w:val="a8"/>
        <w:numPr>
          <w:ilvl w:val="0"/>
          <w:numId w:val="6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0522A">
        <w:rPr>
          <w:rFonts w:ascii="TeXGyrePagellaX-Regular" w:hAnsi="TeXGyrePagellaX-Regular" w:cs="TeXGyrePagellaX-Regular"/>
          <w:kern w:val="0"/>
          <w:sz w:val="22"/>
        </w:rPr>
        <w:t>Regulatory reasons</w:t>
      </w:r>
    </w:p>
    <w:p w14:paraId="2E374EB1" w14:textId="5AFED05B" w:rsidR="0090522A" w:rsidRPr="0090522A" w:rsidRDefault="0090522A" w:rsidP="0090522A">
      <w:pPr>
        <w:pStyle w:val="a8"/>
        <w:numPr>
          <w:ilvl w:val="0"/>
          <w:numId w:val="6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0522A">
        <w:rPr>
          <w:rFonts w:ascii="TeXGyrePagellaX-Regular" w:hAnsi="TeXGyrePagellaX-Regular" w:cs="TeXGyrePagellaX-Regular"/>
          <w:kern w:val="0"/>
          <w:sz w:val="22"/>
        </w:rPr>
        <w:t>Internal stochastic modeling exercises</w:t>
      </w:r>
    </w:p>
    <w:p w14:paraId="1EAB4B62" w14:textId="3161AC20" w:rsidR="0090522A" w:rsidRPr="0090522A" w:rsidRDefault="0090522A" w:rsidP="0090522A">
      <w:pPr>
        <w:pStyle w:val="a8"/>
        <w:numPr>
          <w:ilvl w:val="0"/>
          <w:numId w:val="6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0522A">
        <w:rPr>
          <w:rFonts w:ascii="TeXGyrePagellaX-Regular" w:hAnsi="TeXGyrePagellaX-Regular" w:cs="TeXGyrePagellaX-Regular"/>
          <w:kern w:val="0"/>
          <w:sz w:val="22"/>
        </w:rPr>
        <w:t>Value business, design products, manage portfolios, project cash flows, and for reinsurance</w:t>
      </w:r>
    </w:p>
    <w:p w14:paraId="091816D3" w14:textId="45A3190A" w:rsidR="0090522A" w:rsidRPr="0090522A" w:rsidRDefault="0090522A" w:rsidP="0090522A">
      <w:pPr>
        <w:pStyle w:val="a8"/>
        <w:numPr>
          <w:ilvl w:val="0"/>
          <w:numId w:val="6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0522A">
        <w:rPr>
          <w:rFonts w:ascii="TeXGyrePagellaX-Regular" w:hAnsi="TeXGyrePagellaX-Regular" w:cs="TeXGyrePagellaX-Regular"/>
          <w:kern w:val="0"/>
          <w:sz w:val="22"/>
        </w:rPr>
        <w:t>Increased computing power make more feasible</w:t>
      </w:r>
    </w:p>
    <w:p w14:paraId="059C767B" w14:textId="0E06FB20" w:rsidR="0090522A" w:rsidRPr="0090522A" w:rsidRDefault="0090522A" w:rsidP="0090522A">
      <w:pPr>
        <w:pStyle w:val="a8"/>
        <w:numPr>
          <w:ilvl w:val="0"/>
          <w:numId w:val="6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0522A">
        <w:rPr>
          <w:rFonts w:ascii="TeXGyrePagellaX-Regular" w:hAnsi="TeXGyrePagellaX-Regular" w:cs="TeXGyrePagellaX-Regular"/>
          <w:kern w:val="0"/>
          <w:sz w:val="22"/>
        </w:rPr>
        <w:t>Ratings agencies</w:t>
      </w:r>
      <w:r>
        <w:rPr>
          <w:rFonts w:ascii="TeXGyrePagellaX-Regular" w:hAnsi="TeXGyrePagellaX-Regular" w:cs="TeXGyrePagellaX-Regular"/>
          <w:kern w:val="0"/>
          <w:sz w:val="22"/>
        </w:rPr>
        <w:t>’ requirement</w:t>
      </w:r>
    </w:p>
    <w:p w14:paraId="7C74060F" w14:textId="09F58F6C" w:rsidR="0090522A" w:rsidRDefault="00270687" w:rsidP="00270687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uses of internal stochastic models</w:t>
      </w:r>
    </w:p>
    <w:p w14:paraId="2C8BD93C" w14:textId="77777777" w:rsidR="0090522A" w:rsidRDefault="0090522A" w:rsidP="00270687">
      <w:pPr>
        <w:rPr>
          <w:rFonts w:ascii="TeXGyrePagellaX-Regular" w:hAnsi="TeXGyrePagellaX-Regular" w:cs="TeXGyrePagellaX-Regular"/>
          <w:kern w:val="0"/>
          <w:sz w:val="22"/>
        </w:rPr>
      </w:pPr>
    </w:p>
    <w:p w14:paraId="25EA850B" w14:textId="522B2251" w:rsidR="00270687" w:rsidRDefault="00270687" w:rsidP="00270687">
      <w:pPr>
        <w:pStyle w:val="a5"/>
        <w:jc w:val="left"/>
        <w:rPr>
          <w:sz w:val="28"/>
          <w:szCs w:val="28"/>
        </w:rPr>
      </w:pPr>
      <w:r w:rsidRPr="00270687">
        <w:rPr>
          <w:sz w:val="28"/>
          <w:szCs w:val="28"/>
        </w:rPr>
        <w:t>Stochastic Analysis of LT Multiple-Decrement Contracts</w:t>
      </w:r>
    </w:p>
    <w:p w14:paraId="524D2328" w14:textId="0C1992B7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Benefits and issues with stochastic modeling</w:t>
      </w:r>
    </w:p>
    <w:p w14:paraId="3C5C16BA" w14:textId="148BFDB2" w:rsidR="0090522A" w:rsidRPr="0090522A" w:rsidRDefault="0090522A" w:rsidP="0090522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0522A">
        <w:rPr>
          <w:rFonts w:ascii="TeXGyrePagellaX-Regular" w:hAnsi="TeXGyrePagellaX-Regular" w:cs="TeXGyrePagellaX-Regular"/>
          <w:kern w:val="0"/>
          <w:sz w:val="22"/>
          <w:u w:val="single"/>
        </w:rPr>
        <w:t>Benefits</w:t>
      </w:r>
    </w:p>
    <w:p w14:paraId="33E0A6B4" w14:textId="77777777" w:rsidR="0090522A" w:rsidRPr="0090522A" w:rsidRDefault="0090522A" w:rsidP="0090522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0522A">
        <w:rPr>
          <w:rFonts w:ascii="TeXGyrePagellaX-Regular" w:hAnsi="TeXGyrePagellaX-Regular" w:cs="TeXGyrePagellaX-Regular"/>
          <w:kern w:val="0"/>
          <w:sz w:val="22"/>
        </w:rPr>
        <w:t xml:space="preserve">– More </w:t>
      </w:r>
      <w:r w:rsidRPr="0090522A">
        <w:rPr>
          <w:rFonts w:ascii="TeXGyrePagellaX-Regular" w:hAnsi="TeXGyrePagellaX-Regular" w:cs="TeXGyrePagellaX-Regular"/>
          <w:b/>
          <w:bCs/>
          <w:kern w:val="0"/>
          <w:sz w:val="22"/>
        </w:rPr>
        <w:t>complete</w:t>
      </w:r>
      <w:r w:rsidRPr="0090522A">
        <w:rPr>
          <w:rFonts w:ascii="TeXGyrePagellaX-Regular" w:hAnsi="TeXGyrePagellaX-Regular" w:cs="TeXGyrePagellaX-Regular"/>
          <w:kern w:val="0"/>
          <w:sz w:val="22"/>
        </w:rPr>
        <w:t xml:space="preserve"> risk profile</w:t>
      </w:r>
    </w:p>
    <w:p w14:paraId="4C6805A8" w14:textId="77777777" w:rsidR="0090522A" w:rsidRPr="0090522A" w:rsidRDefault="0090522A" w:rsidP="0090522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0522A">
        <w:rPr>
          <w:rFonts w:ascii="TeXGyrePagellaX-Regular" w:hAnsi="TeXGyrePagellaX-Regular" w:cs="TeXGyrePagellaX-Regular"/>
          <w:kern w:val="0"/>
          <w:sz w:val="22"/>
        </w:rPr>
        <w:t xml:space="preserve">– Allows </w:t>
      </w:r>
      <w:r w:rsidRPr="0090522A">
        <w:rPr>
          <w:rFonts w:ascii="TeXGyrePagellaX-Regular" w:hAnsi="TeXGyrePagellaX-Regular" w:cs="TeXGyrePagellaX-Regular"/>
          <w:b/>
          <w:bCs/>
          <w:kern w:val="0"/>
          <w:sz w:val="22"/>
        </w:rPr>
        <w:t>interaction</w:t>
      </w:r>
      <w:r w:rsidRPr="0090522A">
        <w:rPr>
          <w:rFonts w:ascii="TeXGyrePagellaX-Regular" w:hAnsi="TeXGyrePagellaX-Regular" w:cs="TeXGyrePagellaX-Regular"/>
          <w:kern w:val="0"/>
          <w:sz w:val="22"/>
        </w:rPr>
        <w:t xml:space="preserve"> between risks to be analyzed</w:t>
      </w:r>
    </w:p>
    <w:p w14:paraId="20EBFB70" w14:textId="128E9682" w:rsidR="0090522A" w:rsidRPr="0090522A" w:rsidRDefault="0090522A" w:rsidP="0090522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0522A">
        <w:rPr>
          <w:rFonts w:ascii="TeXGyrePagellaX-Regular" w:hAnsi="TeXGyrePagellaX-Regular" w:cs="TeXGyrePagellaX-Regular"/>
          <w:kern w:val="0"/>
          <w:sz w:val="22"/>
        </w:rPr>
        <w:t xml:space="preserve">– Framework for comparing </w:t>
      </w:r>
      <w:r w:rsidRPr="0090522A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alternative </w:t>
      </w:r>
      <w:r w:rsidRPr="0090522A">
        <w:rPr>
          <w:rFonts w:ascii="TeXGyrePagellaX-Regular" w:hAnsi="TeXGyrePagellaX-Regular" w:cs="TeXGyrePagellaX-Regular"/>
          <w:kern w:val="0"/>
          <w:sz w:val="22"/>
        </w:rPr>
        <w:t>risk management strategies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0522A">
        <w:rPr>
          <w:rFonts w:ascii="TeXGyrePagellaX-Regular" w:hAnsi="TeXGyrePagellaX-Regular" w:cs="TeXGyrePagellaX-Regular"/>
          <w:kern w:val="0"/>
          <w:sz w:val="22"/>
        </w:rPr>
        <w:t>(reinsurance, etc.)</w:t>
      </w:r>
    </w:p>
    <w:p w14:paraId="1819AF23" w14:textId="50D6118B" w:rsidR="0090522A" w:rsidRPr="0090522A" w:rsidRDefault="0090522A" w:rsidP="0090522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0522A">
        <w:rPr>
          <w:rFonts w:ascii="TeXGyrePagellaX-Regular" w:hAnsi="TeXGyrePagellaX-Regular" w:cs="TeXGyrePagellaX-Regular"/>
          <w:kern w:val="0"/>
          <w:sz w:val="22"/>
          <w:u w:val="single"/>
        </w:rPr>
        <w:t>New issues:</w:t>
      </w:r>
    </w:p>
    <w:p w14:paraId="2C609514" w14:textId="77777777" w:rsidR="0090522A" w:rsidRPr="0090522A" w:rsidRDefault="0090522A" w:rsidP="0090522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0522A">
        <w:rPr>
          <w:rFonts w:ascii="TeXGyrePagellaX-Regular" w:hAnsi="TeXGyrePagellaX-Regular" w:cs="TeXGyrePagellaX-Regular"/>
          <w:kern w:val="0"/>
          <w:sz w:val="22"/>
        </w:rPr>
        <w:t>1. Calibration of the scenario generator</w:t>
      </w:r>
    </w:p>
    <w:p w14:paraId="4C1E27A2" w14:textId="3F6BCFA6" w:rsidR="0090522A" w:rsidRDefault="0090522A" w:rsidP="0090522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0522A">
        <w:rPr>
          <w:rFonts w:ascii="TeXGyrePagellaX-Regular" w:hAnsi="TeXGyrePagellaX-Regular" w:cs="TeXGyrePagellaX-Regular"/>
          <w:kern w:val="0"/>
          <w:sz w:val="22"/>
        </w:rPr>
        <w:t>2. Run time required to run the new universe of scenarios</w:t>
      </w:r>
    </w:p>
    <w:p w14:paraId="2609D817" w14:textId="77777777" w:rsidR="0090522A" w:rsidRPr="0090522A" w:rsidRDefault="0090522A" w:rsidP="0090522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44A8BB2" w14:textId="62B3BA74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Stochastic global mortality factors—key risk drivers and how to calculate</w:t>
      </w:r>
    </w:p>
    <w:p w14:paraId="46240EDD" w14:textId="282B8C42" w:rsidR="0090522A" w:rsidRPr="0090522A" w:rsidRDefault="0090522A" w:rsidP="0090522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90522A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1. </w:t>
      </w:r>
      <w:r w:rsidRPr="00A015AA">
        <w:rPr>
          <w:rFonts w:ascii="TeXGyrePagellaX-Bold" w:hAnsi="TeXGyrePagellaX-Bold" w:cs="TeXGyrePagellaX-Bold"/>
          <w:b/>
          <w:bCs/>
          <w:kern w:val="0"/>
          <w:sz w:val="22"/>
        </w:rPr>
        <w:t>Underwriting error</w:t>
      </w:r>
      <w:r w:rsidRPr="0090522A">
        <w:rPr>
          <w:rFonts w:ascii="TeXGyrePagellaX-Bold" w:hAnsi="TeXGyrePagellaX-Bold" w:cs="TeXGyrePagellaX-Bold"/>
          <w:b/>
          <w:bCs/>
          <w:color w:val="FF0000"/>
          <w:kern w:val="0"/>
          <w:sz w:val="22"/>
        </w:rPr>
        <w:t xml:space="preserve"> </w:t>
      </w:r>
      <w:r w:rsidRPr="0090522A">
        <w:rPr>
          <w:rFonts w:ascii="TeXGyrePagellaX-Regular" w:hAnsi="TeXGyrePagellaX-Regular" w:cs="TeXGyrePagellaX-Regular"/>
          <w:color w:val="000000"/>
          <w:kern w:val="0"/>
          <w:sz w:val="22"/>
        </w:rPr>
        <w:t>–incorrect</w:t>
      </w:r>
      <w:r w:rsidR="00A015AA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 BEA</w:t>
      </w:r>
    </w:p>
    <w:p w14:paraId="705B1E15" w14:textId="447FC531" w:rsidR="0090522A" w:rsidRPr="0090522A" w:rsidRDefault="0090522A" w:rsidP="0090522A">
      <w:pPr>
        <w:autoSpaceDE w:val="0"/>
        <w:autoSpaceDN w:val="0"/>
        <w:adjustRightInd w:val="0"/>
        <w:ind w:firstLineChars="100" w:firstLine="220"/>
        <w:jc w:val="left"/>
        <w:rPr>
          <w:rFonts w:ascii="pxsys" w:hAnsi="pxsys" w:cs="pxsys"/>
          <w:color w:val="000000"/>
          <w:kern w:val="0"/>
          <w:sz w:val="22"/>
        </w:rPr>
      </w:pPr>
      <w:r w:rsidRPr="0090522A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2. </w:t>
      </w:r>
      <w:r w:rsidRPr="00A015AA">
        <w:rPr>
          <w:rFonts w:ascii="TeXGyrePagellaX-Bold" w:hAnsi="TeXGyrePagellaX-Bold" w:cs="TeXGyrePagellaX-Bold"/>
          <w:b/>
          <w:bCs/>
          <w:kern w:val="0"/>
          <w:sz w:val="22"/>
        </w:rPr>
        <w:t>Volatility</w:t>
      </w:r>
      <w:r w:rsidRPr="0090522A">
        <w:rPr>
          <w:rFonts w:ascii="TeXGyrePagellaX-Bold" w:hAnsi="TeXGyrePagellaX-Bold" w:cs="TeXGyrePagellaX-Bold"/>
          <w:b/>
          <w:bCs/>
          <w:color w:val="FF0000"/>
          <w:kern w:val="0"/>
          <w:sz w:val="22"/>
        </w:rPr>
        <w:t xml:space="preserve"> </w:t>
      </w:r>
      <w:r w:rsidRPr="0090522A">
        <w:rPr>
          <w:rFonts w:ascii="TeXGyrePagellaX-Regular" w:hAnsi="TeXGyrePagellaX-Regular" w:cs="TeXGyrePagellaX-Regular"/>
          <w:color w:val="000000"/>
          <w:kern w:val="0"/>
          <w:sz w:val="22"/>
        </w:rPr>
        <w:t>– depends on the size of the population</w:t>
      </w:r>
    </w:p>
    <w:p w14:paraId="4376322E" w14:textId="74BCC629" w:rsidR="0090522A" w:rsidRPr="0090522A" w:rsidRDefault="0090522A" w:rsidP="00A015A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90522A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3. </w:t>
      </w:r>
      <w:r w:rsidRPr="00A015AA">
        <w:rPr>
          <w:rFonts w:ascii="TeXGyrePagellaX-Bold" w:hAnsi="TeXGyrePagellaX-Bold" w:cs="TeXGyrePagellaX-Bold"/>
          <w:b/>
          <w:bCs/>
          <w:kern w:val="0"/>
          <w:sz w:val="22"/>
        </w:rPr>
        <w:t>Catastrophe risk</w:t>
      </w:r>
      <w:r w:rsidRPr="0090522A">
        <w:rPr>
          <w:rFonts w:ascii="TeXGyrePagellaX-Bold" w:hAnsi="TeXGyrePagellaX-Bold" w:cs="TeXGyrePagellaX-Bold"/>
          <w:b/>
          <w:bCs/>
          <w:color w:val="FF0000"/>
          <w:kern w:val="0"/>
          <w:sz w:val="22"/>
        </w:rPr>
        <w:t xml:space="preserve"> </w:t>
      </w:r>
      <w:r w:rsidRPr="0090522A">
        <w:rPr>
          <w:rFonts w:ascii="TeXGyrePagellaX-Regular" w:hAnsi="TeXGyrePagellaX-Regular" w:cs="TeXGyrePagellaX-Regular"/>
          <w:color w:val="000000"/>
          <w:kern w:val="0"/>
          <w:sz w:val="22"/>
        </w:rPr>
        <w:t>–a sharp increase in</w:t>
      </w:r>
      <w:r>
        <w:rPr>
          <w:rFonts w:ascii="TeXGyrePagellaX-Regular" w:hAnsi="TeXGyrePagellaX-Regular" w:cs="TeXGyrePagellaX-Regular" w:hint="eastAsia"/>
          <w:color w:val="000000"/>
          <w:kern w:val="0"/>
          <w:sz w:val="22"/>
        </w:rPr>
        <w:t xml:space="preserve"> </w:t>
      </w:r>
      <w:r w:rsidRPr="0090522A">
        <w:rPr>
          <w:rFonts w:ascii="TeXGyrePagellaX-Regular" w:hAnsi="TeXGyrePagellaX-Regular" w:cs="TeXGyrePagellaX-Regular"/>
          <w:color w:val="000000"/>
          <w:kern w:val="0"/>
          <w:sz w:val="22"/>
        </w:rPr>
        <w:t>mortality for a short period of time</w:t>
      </w:r>
    </w:p>
    <w:p w14:paraId="2404D4A6" w14:textId="4E1EC234" w:rsidR="0090522A" w:rsidRDefault="0090522A" w:rsidP="00A015A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90522A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4. </w:t>
      </w:r>
      <w:r w:rsidRPr="00A015AA">
        <w:rPr>
          <w:rFonts w:ascii="TeXGyrePagellaX-Bold" w:hAnsi="TeXGyrePagellaX-Bold" w:cs="TeXGyrePagellaX-Bold"/>
          <w:b/>
          <w:bCs/>
          <w:kern w:val="0"/>
          <w:sz w:val="22"/>
        </w:rPr>
        <w:t>Mortality trends</w:t>
      </w:r>
      <w:r w:rsidRPr="0090522A">
        <w:rPr>
          <w:rFonts w:ascii="TeXGyrePagellaX-Bold" w:hAnsi="TeXGyrePagellaX-Bold" w:cs="TeXGyrePagellaX-Bold"/>
          <w:b/>
          <w:bCs/>
          <w:color w:val="FF0000"/>
          <w:kern w:val="0"/>
          <w:sz w:val="22"/>
        </w:rPr>
        <w:t xml:space="preserve"> </w:t>
      </w:r>
      <w:r w:rsidRPr="0090522A">
        <w:rPr>
          <w:rFonts w:ascii="TeXGyrePagellaX-Regular" w:hAnsi="TeXGyrePagellaX-Regular" w:cs="TeXGyrePagellaX-Regular"/>
          <w:color w:val="000000"/>
          <w:kern w:val="0"/>
          <w:sz w:val="22"/>
        </w:rPr>
        <w:t>– life expectancy increases across a population</w:t>
      </w:r>
    </w:p>
    <w:p w14:paraId="0D0D26D3" w14:textId="77777777" w:rsidR="00A015AA" w:rsidRPr="00A015AA" w:rsidRDefault="00A015AA" w:rsidP="00A015A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</w:p>
    <w:p w14:paraId="6ADE2785" w14:textId="685EBC58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Know how to interpret stochastic mortality results</w:t>
      </w:r>
    </w:p>
    <w:p w14:paraId="74CEB157" w14:textId="5E309DB8" w:rsidR="00A015AA" w:rsidRPr="00A015AA" w:rsidRDefault="00A015AA" w:rsidP="00A015AA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xsyc" w:hAnsi="txsyc" w:cs="txsyc"/>
          <w:kern w:val="0"/>
          <w:sz w:val="22"/>
        </w:rPr>
      </w:pPr>
      <w:r w:rsidRPr="00A015AA">
        <w:rPr>
          <w:rFonts w:ascii="TeXGyrePagellaX-Regular" w:hAnsi="TeXGyrePagellaX-Regular" w:cs="TeXGyrePagellaX-Regular"/>
          <w:kern w:val="0"/>
          <w:sz w:val="22"/>
        </w:rPr>
        <w:t xml:space="preserve">Cumulative result at </w:t>
      </w:r>
      <w:r w:rsidRPr="00A015AA">
        <w:rPr>
          <w:rFonts w:ascii="URWPalladioL-Ital" w:hAnsi="URWPalladioL-Ital" w:cs="URWPalladioL-Ital"/>
          <w:kern w:val="0"/>
          <w:sz w:val="22"/>
        </w:rPr>
        <w:t>n</w:t>
      </w:r>
      <w:r w:rsidRPr="00A015AA">
        <w:rPr>
          <w:rFonts w:ascii="TeXGyrePagellaX-Regular" w:hAnsi="TeXGyrePagellaX-Regular" w:cs="TeXGyrePagellaX-Regular"/>
          <w:kern w:val="0"/>
          <w:sz w:val="22"/>
        </w:rPr>
        <w:t xml:space="preserve">th percentile </w:t>
      </w:r>
      <w:r w:rsidRPr="00A015AA">
        <w:rPr>
          <w:rFonts w:ascii="Calibri" w:hAnsi="Calibri" w:cs="Calibri"/>
          <w:kern w:val="0"/>
          <w:sz w:val="22"/>
        </w:rPr>
        <w:t>≠</w:t>
      </w:r>
      <w:r w:rsidRPr="00A015AA">
        <w:rPr>
          <w:rFonts w:ascii="TeXGyrePagellaX-Regular" w:hAnsi="TeXGyrePagellaX-Regular" w:cs="TeXGyrePagellaX-Regular"/>
          <w:kern w:val="0"/>
          <w:sz w:val="22"/>
        </w:rPr>
        <w:t xml:space="preserve"> sum of individual runs</w:t>
      </w:r>
    </w:p>
    <w:p w14:paraId="3876486C" w14:textId="71E8CAC2" w:rsidR="00A015AA" w:rsidRPr="00A015AA" w:rsidRDefault="00A015AA" w:rsidP="00A015AA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015AA">
        <w:rPr>
          <w:rFonts w:ascii="TeXGyrePagellaX-Regular" w:hAnsi="TeXGyrePagellaX-Regular" w:cs="TeXGyrePagellaX-Regular"/>
          <w:kern w:val="0"/>
          <w:sz w:val="22"/>
        </w:rPr>
        <w:t xml:space="preserve">The stochastic results indicate </w:t>
      </w:r>
      <w:r w:rsidRPr="00A015AA">
        <w:rPr>
          <w:rFonts w:ascii="TeXGyrePagellaX-Bold" w:hAnsi="TeXGyrePagellaX-Bold" w:cs="TeXGyrePagellaX-Bold"/>
          <w:b/>
          <w:bCs/>
          <w:kern w:val="0"/>
          <w:sz w:val="22"/>
        </w:rPr>
        <w:t xml:space="preserve">uncertainty </w:t>
      </w:r>
      <w:r w:rsidRPr="00A015AA">
        <w:rPr>
          <w:rFonts w:ascii="TeXGyrePagellaX-Regular" w:hAnsi="TeXGyrePagellaX-Regular" w:cs="TeXGyrePagellaX-Regular"/>
          <w:kern w:val="0"/>
          <w:sz w:val="22"/>
        </w:rPr>
        <w:t>around best estimate results</w:t>
      </w:r>
    </w:p>
    <w:p w14:paraId="156C6638" w14:textId="7647F914" w:rsidR="0090522A" w:rsidRPr="00A015AA" w:rsidRDefault="00A015AA" w:rsidP="00A015AA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015AA">
        <w:rPr>
          <w:rFonts w:ascii="TeXGyrePagellaX-Bold" w:hAnsi="TeXGyrePagellaX-Bold" w:cs="TeXGyrePagellaX-Bold"/>
          <w:kern w:val="0"/>
          <w:sz w:val="22"/>
        </w:rPr>
        <w:t>Catastrophic risk is a one-sided distribution (1 in a 100 year event)</w:t>
      </w:r>
    </w:p>
    <w:p w14:paraId="422B77EA" w14:textId="33B2A509" w:rsidR="00A015AA" w:rsidRDefault="00A015AA" w:rsidP="00A015AA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A015AA">
        <w:rPr>
          <w:rFonts w:ascii="TeXGyrePagellaX-Bold" w:hAnsi="TeXGyrePagellaX-Bold" w:cs="TeXGyrePagellaX-Bold"/>
          <w:kern w:val="0"/>
          <w:sz w:val="22"/>
        </w:rPr>
        <w:lastRenderedPageBreak/>
        <w:t xml:space="preserve">Underwriting risk </w:t>
      </w:r>
      <w:r>
        <w:rPr>
          <w:rFonts w:ascii="Calibri" w:hAnsi="Calibri" w:cs="Calibri"/>
          <w:kern w:val="0"/>
          <w:sz w:val="22"/>
        </w:rPr>
        <w:t>≈</w:t>
      </w:r>
      <w:r w:rsidRPr="00A015AA">
        <w:rPr>
          <w:rFonts w:ascii="TeXGyrePagellaX-Bold" w:hAnsi="TeXGyrePagellaX-Bold" w:cs="TeXGyrePagellaX-Bold"/>
          <w:kern w:val="0"/>
          <w:sz w:val="22"/>
        </w:rPr>
        <w:t xml:space="preserve"> 4 times volatility risk</w:t>
      </w:r>
    </w:p>
    <w:p w14:paraId="67721BDD" w14:textId="6B1FA9C1" w:rsidR="00A015AA" w:rsidRDefault="00A015AA" w:rsidP="00A015AA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A015AA">
        <w:rPr>
          <w:rFonts w:ascii="TeXGyrePagellaX-Bold" w:hAnsi="TeXGyrePagellaX-Bold" w:cs="TeXGyrePagellaX-Bold"/>
          <w:kern w:val="0"/>
          <w:sz w:val="22"/>
        </w:rPr>
        <w:t>Annual volatility has the smallest impact</w:t>
      </w:r>
    </w:p>
    <w:p w14:paraId="38C04028" w14:textId="04AC1E3C" w:rsidR="00A015AA" w:rsidRDefault="00A015AA" w:rsidP="00A015AA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A015AA">
        <w:rPr>
          <w:rFonts w:ascii="TeXGyrePagellaX-Bold" w:hAnsi="TeXGyrePagellaX-Bold" w:cs="TeXGyrePagellaX-Bold"/>
          <w:kern w:val="0"/>
          <w:sz w:val="22"/>
        </w:rPr>
        <w:t>Sensitivity testing is critical</w:t>
      </w:r>
    </w:p>
    <w:p w14:paraId="5A1085AA" w14:textId="77777777" w:rsidR="00A015AA" w:rsidRPr="00A015AA" w:rsidRDefault="00A015AA" w:rsidP="00A015AA">
      <w:pPr>
        <w:autoSpaceDE w:val="0"/>
        <w:autoSpaceDN w:val="0"/>
        <w:adjustRightInd w:val="0"/>
        <w:ind w:left="284"/>
        <w:jc w:val="left"/>
        <w:rPr>
          <w:rFonts w:ascii="TeXGyrePagellaX-Bold" w:hAnsi="TeXGyrePagellaX-Bold" w:cs="TeXGyrePagellaX-Bold"/>
          <w:kern w:val="0"/>
          <w:sz w:val="22"/>
        </w:rPr>
      </w:pPr>
    </w:p>
    <w:p w14:paraId="679EFCE5" w14:textId="55AC49C8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Stochastic lapse generator factors</w:t>
      </w:r>
    </w:p>
    <w:p w14:paraId="4D977338" w14:textId="077886E4" w:rsidR="00A015AA" w:rsidRDefault="00A015AA" w:rsidP="00A015AA">
      <w:pPr>
        <w:autoSpaceDE w:val="0"/>
        <w:autoSpaceDN w:val="0"/>
        <w:adjustRightInd w:val="0"/>
        <w:ind w:firstLineChars="100" w:firstLine="220"/>
        <w:jc w:val="left"/>
        <w:rPr>
          <w:rFonts w:ascii="TeXGyrePagellaX-Bold" w:hAnsi="TeXGyrePagellaX-Bold" w:cs="TeXGyrePagellaX-Bold"/>
          <w:kern w:val="0"/>
          <w:sz w:val="22"/>
        </w:rPr>
      </w:pPr>
      <w:r w:rsidRPr="00A015AA">
        <w:rPr>
          <w:rFonts w:ascii="TeXGyrePagellaX-Bold" w:hAnsi="TeXGyrePagellaX-Bold" w:cs="TeXGyrePagellaX-Bold"/>
          <w:kern w:val="0"/>
          <w:sz w:val="22"/>
        </w:rPr>
        <w:t xml:space="preserve">only one risk factor: </w:t>
      </w:r>
      <w:r w:rsidRPr="00A015AA">
        <w:rPr>
          <w:rFonts w:ascii="TeXGyrePagellaX-Bold" w:hAnsi="TeXGyrePagellaX-Bold" w:cs="TeXGyrePagellaX-Bold"/>
          <w:b/>
          <w:bCs/>
          <w:kern w:val="0"/>
          <w:sz w:val="22"/>
        </w:rPr>
        <w:t>volatility</w:t>
      </w:r>
      <w:r w:rsidRPr="00A015AA">
        <w:rPr>
          <w:rFonts w:ascii="TeXGyrePagellaX-Bold" w:hAnsi="TeXGyrePagellaX-Bold" w:cs="TeXGyrePagellaX-Bold"/>
          <w:kern w:val="0"/>
          <w:sz w:val="22"/>
        </w:rPr>
        <w:t xml:space="preserve"> around best</w:t>
      </w:r>
      <w:r>
        <w:rPr>
          <w:rFonts w:ascii="TeXGyrePagellaX-Bold" w:hAnsi="TeXGyrePagellaX-Bold" w:cs="TeXGyrePagellaX-Bold" w:hint="eastAsia"/>
          <w:kern w:val="0"/>
          <w:sz w:val="22"/>
        </w:rPr>
        <w:t xml:space="preserve"> </w:t>
      </w:r>
      <w:r w:rsidRPr="00A015AA">
        <w:rPr>
          <w:rFonts w:ascii="TeXGyrePagellaX-Bold" w:hAnsi="TeXGyrePagellaX-Bold" w:cs="TeXGyrePagellaX-Bold"/>
          <w:kern w:val="0"/>
          <w:sz w:val="22"/>
        </w:rPr>
        <w:t>estimate</w:t>
      </w:r>
    </w:p>
    <w:p w14:paraId="35DB8B7B" w14:textId="77777777" w:rsidR="00A015AA" w:rsidRPr="00A015AA" w:rsidRDefault="00A015AA" w:rsidP="00A015AA">
      <w:pPr>
        <w:autoSpaceDE w:val="0"/>
        <w:autoSpaceDN w:val="0"/>
        <w:adjustRightInd w:val="0"/>
        <w:ind w:firstLineChars="100" w:firstLine="220"/>
        <w:jc w:val="left"/>
        <w:rPr>
          <w:rFonts w:ascii="TeXGyrePagellaX-Bold" w:hAnsi="TeXGyrePagellaX-Bold" w:cs="TeXGyrePagellaX-Bold"/>
          <w:kern w:val="0"/>
          <w:sz w:val="22"/>
        </w:rPr>
      </w:pPr>
    </w:p>
    <w:p w14:paraId="5958C677" w14:textId="4282BF6E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Know how to interpret standalone stochastic lapse results</w:t>
      </w:r>
    </w:p>
    <w:p w14:paraId="03454140" w14:textId="796CEA10" w:rsidR="00A015AA" w:rsidRPr="00A015AA" w:rsidRDefault="00A015AA" w:rsidP="00A015AA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A015AA">
        <w:rPr>
          <w:rFonts w:ascii="TeXGyrePagellaX-Bold" w:hAnsi="TeXGyrePagellaX-Bold" w:cs="TeXGyrePagellaX-Bold"/>
          <w:kern w:val="0"/>
          <w:sz w:val="22"/>
        </w:rPr>
        <w:t>Stochastic lapse as a much lower impact overall than mortality</w:t>
      </w:r>
    </w:p>
    <w:p w14:paraId="2CF6BF52" w14:textId="794F67F1" w:rsidR="00A015AA" w:rsidRPr="00A015AA" w:rsidRDefault="00A015AA" w:rsidP="00A015AA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015AA">
        <w:rPr>
          <w:rFonts w:ascii="TeXGyrePagellaX-Regular" w:hAnsi="TeXGyrePagellaX-Regular" w:cs="TeXGyrePagellaX-Regular"/>
          <w:kern w:val="0"/>
          <w:sz w:val="22"/>
        </w:rPr>
        <w:t xml:space="preserve">All results are negative because the </w:t>
      </w:r>
      <w:r w:rsidRPr="00A015AA">
        <w:rPr>
          <w:rFonts w:ascii="TeXGyrePagellaX-Regular" w:hAnsi="TeXGyrePagellaX-Regular" w:cs="TeXGyrePagellaX-Regular"/>
          <w:b/>
          <w:bCs/>
          <w:kern w:val="0"/>
          <w:sz w:val="22"/>
        </w:rPr>
        <w:t>excess lapses can only worsen mortality</w:t>
      </w:r>
    </w:p>
    <w:p w14:paraId="76538F7E" w14:textId="77777777" w:rsidR="00A015AA" w:rsidRPr="00A015AA" w:rsidRDefault="00A015AA" w:rsidP="00A015A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DC2A4F0" w14:textId="7742955C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Know how to interpret results from the integrated model of mortality and lapse</w:t>
      </w:r>
    </w:p>
    <w:p w14:paraId="5068E9F3" w14:textId="250F055D" w:rsidR="00A015AA" w:rsidRPr="00A015AA" w:rsidRDefault="00A015AA" w:rsidP="00A015AA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015AA">
        <w:rPr>
          <w:rFonts w:ascii="TeXGyrePagellaX-Regular" w:hAnsi="TeXGyrePagellaX-Regular" w:cs="TeXGyrePagellaX-Regular"/>
          <w:b/>
          <w:bCs/>
          <w:kern w:val="0"/>
          <w:sz w:val="22"/>
        </w:rPr>
        <w:t>Diversification</w:t>
      </w:r>
      <w:r w:rsidRPr="00A015AA">
        <w:rPr>
          <w:rFonts w:ascii="TeXGyrePagellaX-Regular" w:hAnsi="TeXGyrePagellaX-Regular" w:cs="TeXGyrePagellaX-Regular"/>
          <w:kern w:val="0"/>
          <w:sz w:val="22"/>
        </w:rPr>
        <w:t xml:space="preserve"> = Integrated Results </w:t>
      </w:r>
      <w:r w:rsidRPr="00A015AA">
        <w:rPr>
          <w:rFonts w:ascii="Calibri" w:eastAsia="Calibri" w:hAnsi="Calibri" w:cs="Calibri"/>
          <w:kern w:val="0"/>
          <w:sz w:val="22"/>
        </w:rPr>
        <w:t>-</w:t>
      </w:r>
      <w:r w:rsidRPr="00A015AA">
        <w:rPr>
          <w:rFonts w:ascii="pxsys" w:hAnsi="pxsys" w:cs="pxsys"/>
          <w:kern w:val="0"/>
          <w:sz w:val="22"/>
        </w:rPr>
        <w:t xml:space="preserve"> </w:t>
      </w:r>
      <w:r w:rsidRPr="00A015AA">
        <w:rPr>
          <w:rFonts w:ascii="TeXGyrePagellaX-Regular" w:hAnsi="TeXGyrePagellaX-Regular" w:cs="TeXGyrePagellaX-Regular"/>
          <w:kern w:val="0"/>
          <w:sz w:val="22"/>
        </w:rPr>
        <w:t>(Stochastic Lapse Only + Stochastic</w:t>
      </w:r>
      <w:r w:rsidRPr="00A015AA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015AA">
        <w:rPr>
          <w:rFonts w:ascii="TeXGyrePagellaX-Regular" w:hAnsi="TeXGyrePagellaX-Regular" w:cs="TeXGyrePagellaX-Regular"/>
          <w:kern w:val="0"/>
          <w:sz w:val="22"/>
        </w:rPr>
        <w:t>Mortality Only)</w:t>
      </w:r>
    </w:p>
    <w:p w14:paraId="55914D7C" w14:textId="4E508A0B" w:rsidR="00A015AA" w:rsidRPr="00A015AA" w:rsidRDefault="00A015AA" w:rsidP="00A015AA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015AA">
        <w:rPr>
          <w:rFonts w:ascii="TeXGyrePagellaX-Bold" w:hAnsi="TeXGyrePagellaX-Bold" w:cs="TeXGyrePagellaX-Bold"/>
          <w:kern w:val="0"/>
          <w:sz w:val="22"/>
        </w:rPr>
        <w:t xml:space="preserve">Integrated model </w:t>
      </w:r>
      <w:r w:rsidRPr="00A015AA">
        <w:rPr>
          <w:rFonts w:ascii="TeXGyrePagellaX-Bold" w:hAnsi="TeXGyrePagellaX-Bold" w:cs="TeXGyrePagellaX-Bold"/>
          <w:b/>
          <w:bCs/>
          <w:kern w:val="0"/>
          <w:sz w:val="22"/>
        </w:rPr>
        <w:t>dampens</w:t>
      </w:r>
      <w:r w:rsidRPr="00A015AA">
        <w:rPr>
          <w:rFonts w:ascii="TeXGyrePagellaX-Bold" w:hAnsi="TeXGyrePagellaX-Bold" w:cs="TeXGyrePagellaX-Bold"/>
          <w:kern w:val="0"/>
          <w:sz w:val="22"/>
        </w:rPr>
        <w:t xml:space="preserve"> extremes in both tails </w:t>
      </w:r>
      <w:r w:rsidRPr="00A015AA">
        <w:rPr>
          <w:rFonts w:ascii="TeXGyrePagellaX-Regular" w:hAnsi="TeXGyrePagellaX-Regular" w:cs="TeXGyrePagellaX-Regular"/>
          <w:kern w:val="0"/>
          <w:sz w:val="22"/>
        </w:rPr>
        <w:t>(a little)</w:t>
      </w:r>
    </w:p>
    <w:p w14:paraId="3E4B68C9" w14:textId="5CB74284" w:rsidR="00A015AA" w:rsidRPr="00A015AA" w:rsidRDefault="00A015AA" w:rsidP="00A015AA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015AA">
        <w:rPr>
          <w:rFonts w:ascii="TeXGyrePagellaX-Bold" w:hAnsi="TeXGyrePagellaX-Bold" w:cs="TeXGyrePagellaX-Bold"/>
          <w:kern w:val="0"/>
          <w:sz w:val="22"/>
        </w:rPr>
        <w:t xml:space="preserve">Results indicate that there is </w:t>
      </w:r>
      <w:r w:rsidRPr="00A015AA">
        <w:rPr>
          <w:rFonts w:ascii="TeXGyrePagellaX-Bold" w:hAnsi="TeXGyrePagellaX-Bold" w:cs="TeXGyrePagellaX-Bold"/>
          <w:b/>
          <w:bCs/>
          <w:kern w:val="0"/>
          <w:sz w:val="22"/>
        </w:rPr>
        <w:t>correlation</w:t>
      </w:r>
      <w:r w:rsidRPr="00A015AA">
        <w:rPr>
          <w:rFonts w:ascii="TeXGyrePagellaX-Bold" w:hAnsi="TeXGyrePagellaX-Bold" w:cs="TeXGyrePagellaX-Bold"/>
          <w:kern w:val="0"/>
          <w:sz w:val="22"/>
        </w:rPr>
        <w:t xml:space="preserve"> between mortality and lapse</w:t>
      </w:r>
    </w:p>
    <w:p w14:paraId="7D7FA17C" w14:textId="77777777" w:rsidR="00A015AA" w:rsidRPr="00A015AA" w:rsidRDefault="00A015AA" w:rsidP="00A015A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BD06D24" w14:textId="685C1A29" w:rsidR="00270687" w:rsidRDefault="00270687" w:rsidP="00270687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Know how to evaluate reinsurance arrangements modeled stochastically</w:t>
      </w:r>
    </w:p>
    <w:p w14:paraId="22EE072D" w14:textId="51C8FF9F" w:rsidR="000E3246" w:rsidRPr="004A08EF" w:rsidRDefault="000E3246" w:rsidP="000E3246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4A08EF">
        <w:rPr>
          <w:rFonts w:ascii="TeXGyrePagellaX-Bold" w:hAnsi="TeXGyrePagellaX-Bold" w:cs="TeXGyrePagellaX-Bold"/>
          <w:kern w:val="0"/>
          <w:sz w:val="22"/>
        </w:rPr>
        <w:t xml:space="preserve">Reinsurance </w:t>
      </w:r>
      <w:r w:rsidRPr="004A08EF">
        <w:rPr>
          <w:rFonts w:ascii="TeXGyrePagellaX-Bold" w:hAnsi="TeXGyrePagellaX-Bold" w:cs="TeXGyrePagellaX-Bold"/>
          <w:b/>
          <w:bCs/>
          <w:kern w:val="0"/>
          <w:sz w:val="22"/>
        </w:rPr>
        <w:t>improves</w:t>
      </w:r>
      <w:r w:rsidRPr="004A08EF">
        <w:rPr>
          <w:rFonts w:ascii="TeXGyrePagellaX-Bold" w:hAnsi="TeXGyrePagellaX-Bold" w:cs="TeXGyrePagellaX-Bold"/>
          <w:kern w:val="0"/>
          <w:sz w:val="22"/>
        </w:rPr>
        <w:t xml:space="preserve"> the worst scenarios but hurts best scenarios</w:t>
      </w:r>
    </w:p>
    <w:p w14:paraId="37B47DEF" w14:textId="1BD28DDD" w:rsidR="000E3246" w:rsidRPr="004A08EF" w:rsidRDefault="000E3246" w:rsidP="000E3246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A08EF">
        <w:rPr>
          <w:rFonts w:ascii="TeXGyrePagellaX-Regular" w:hAnsi="TeXGyrePagellaX-Regular" w:cs="TeXGyrePagellaX-Regular"/>
          <w:kern w:val="0"/>
          <w:sz w:val="22"/>
        </w:rPr>
        <w:t>Capital relief</w:t>
      </w:r>
    </w:p>
    <w:p w14:paraId="225009DA" w14:textId="233EA8BB" w:rsidR="000E3246" w:rsidRPr="004A08EF" w:rsidRDefault="000E3246" w:rsidP="000E3246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A08EF">
        <w:rPr>
          <w:rFonts w:ascii="TeXGyrePagellaX-Regular" w:hAnsi="TeXGyrePagellaX-Regular" w:cs="TeXGyrePagellaX-Regular"/>
          <w:kern w:val="0"/>
          <w:sz w:val="22"/>
        </w:rPr>
        <w:t xml:space="preserve">The </w:t>
      </w:r>
      <w:r w:rsidRPr="004A08EF">
        <w:rPr>
          <w:rFonts w:ascii="TeXGyrePagellaX-Regular" w:hAnsi="TeXGyrePagellaX-Regular" w:cs="TeXGyrePagellaX-Regular"/>
          <w:b/>
          <w:bCs/>
          <w:kern w:val="0"/>
          <w:sz w:val="22"/>
        </w:rPr>
        <w:t>excess reinsurance</w:t>
      </w:r>
      <w:r w:rsidRPr="004A08EF">
        <w:rPr>
          <w:rFonts w:ascii="TeXGyrePagellaX-Regular" w:hAnsi="TeXGyrePagellaX-Regular" w:cs="TeXGyrePagellaX-Regular"/>
          <w:kern w:val="0"/>
          <w:sz w:val="22"/>
        </w:rPr>
        <w:t xml:space="preserve"> arrangement has the largest impact</w:t>
      </w:r>
    </w:p>
    <w:p w14:paraId="0E2B6383" w14:textId="2223BDCA" w:rsidR="000E3246" w:rsidRPr="004A08EF" w:rsidRDefault="000E3246" w:rsidP="000E3246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A08EF">
        <w:rPr>
          <w:rFonts w:ascii="TeXGyrePagellaX-Bold" w:hAnsi="TeXGyrePagellaX-Bold" w:cs="TeXGyrePagellaX-Bold"/>
          <w:b/>
          <w:bCs/>
          <w:kern w:val="0"/>
          <w:sz w:val="22"/>
        </w:rPr>
        <w:t xml:space="preserve">Crossover point </w:t>
      </w:r>
      <w:r w:rsidRPr="004A08EF">
        <w:rPr>
          <w:rFonts w:ascii="TeXGyrePagellaX-Regular" w:hAnsi="TeXGyrePagellaX-Regular" w:cs="TeXGyrePagellaX-Regular"/>
          <w:kern w:val="0"/>
          <w:sz w:val="22"/>
        </w:rPr>
        <w:t>– percentile beyond which the ceding company benefits from reinsurance = probability reinsurer will profit (Breakeven point)</w:t>
      </w:r>
    </w:p>
    <w:p w14:paraId="3DD34264" w14:textId="47E86FB4" w:rsidR="00270687" w:rsidRDefault="00270687" w:rsidP="00270687">
      <w:pPr>
        <w:pStyle w:val="a5"/>
        <w:jc w:val="left"/>
        <w:rPr>
          <w:sz w:val="28"/>
          <w:szCs w:val="28"/>
        </w:rPr>
      </w:pPr>
      <w:r w:rsidRPr="00270687">
        <w:rPr>
          <w:sz w:val="28"/>
          <w:szCs w:val="28"/>
        </w:rPr>
        <w:t>LAM-137: Multi-State Transition Models</w:t>
      </w:r>
    </w:p>
    <w:p w14:paraId="60602792" w14:textId="77777777" w:rsidR="00270687" w:rsidRPr="004A08EF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4A08EF">
        <w:rPr>
          <w:rFonts w:ascii="TeXGyrePagellaX-Regular" w:hAnsi="TeXGyrePagellaX-Regular" w:cs="TeXGyrePagellaX-Regular"/>
          <w:b/>
          <w:bCs/>
          <w:kern w:val="0"/>
          <w:sz w:val="22"/>
        </w:rPr>
        <w:t>Section 1</w:t>
      </w:r>
    </w:p>
    <w:p w14:paraId="63DB0918" w14:textId="3450D3DF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transition matrices</w:t>
      </w:r>
    </w:p>
    <w:p w14:paraId="1BDCD97F" w14:textId="0ED341CD" w:rsidR="004A08EF" w:rsidRPr="004A08EF" w:rsidRDefault="004A08EF" w:rsidP="004A08EF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URWPalladioL-Ital" w:hAnsi="URWPalladioL-Ital" w:cs="URWPalladioL-Ital"/>
          <w:kern w:val="0"/>
          <w:sz w:val="22"/>
        </w:rPr>
      </w:pPr>
      <w:r w:rsidRPr="004A08EF">
        <w:rPr>
          <w:rFonts w:ascii="URWPalladioL-Ital" w:hAnsi="URWPalladioL-Ital" w:cs="URWPalladioL-Ital"/>
          <w:kern w:val="0"/>
          <w:sz w:val="22"/>
        </w:rPr>
        <w:t>r</w:t>
      </w:r>
      <w:r w:rsidRPr="004A08EF">
        <w:rPr>
          <w:rFonts w:ascii="TeXGyrePagellaX-Regular" w:hAnsi="TeXGyrePagellaX-Regular" w:cs="TeXGyrePagellaX-Regular"/>
          <w:kern w:val="0"/>
          <w:sz w:val="22"/>
        </w:rPr>
        <w:t>-by-</w:t>
      </w:r>
      <w:r w:rsidRPr="004A08EF">
        <w:rPr>
          <w:rFonts w:ascii="URWPalladioL-Ital" w:hAnsi="URWPalladioL-Ital" w:cs="URWPalladioL-Ital"/>
          <w:kern w:val="0"/>
          <w:sz w:val="22"/>
        </w:rPr>
        <w:t xml:space="preserve">r </w:t>
      </w:r>
      <w:r w:rsidRPr="004A08EF">
        <w:rPr>
          <w:rFonts w:ascii="TeXGyrePagellaX-Regular" w:hAnsi="TeXGyrePagellaX-Regular" w:cs="TeXGyrePagellaX-Regular"/>
          <w:kern w:val="0"/>
          <w:sz w:val="22"/>
        </w:rPr>
        <w:t xml:space="preserve">matrix where the entry in row </w:t>
      </w:r>
      <w:proofErr w:type="spellStart"/>
      <w:r w:rsidRPr="004A08EF">
        <w:rPr>
          <w:rFonts w:ascii="URWPalladioL-Ital" w:hAnsi="URWPalladioL-Ital" w:cs="URWPalladioL-Ital"/>
          <w:kern w:val="0"/>
          <w:sz w:val="22"/>
        </w:rPr>
        <w:t>i</w:t>
      </w:r>
      <w:proofErr w:type="spellEnd"/>
      <w:r w:rsidRPr="004A08EF">
        <w:rPr>
          <w:rFonts w:ascii="URWPalladioL-Ital" w:hAnsi="URWPalladioL-Ital" w:cs="URWPalladioL-Ital"/>
          <w:kern w:val="0"/>
          <w:sz w:val="22"/>
        </w:rPr>
        <w:t xml:space="preserve"> </w:t>
      </w:r>
      <w:r w:rsidRPr="004A08EF">
        <w:rPr>
          <w:rFonts w:ascii="TeXGyrePagellaX-Regular" w:hAnsi="TeXGyrePagellaX-Regular" w:cs="TeXGyrePagellaX-Regular"/>
          <w:kern w:val="0"/>
          <w:sz w:val="22"/>
        </w:rPr>
        <w:t>and</w:t>
      </w:r>
      <w:r w:rsidRPr="004A08EF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4A08EF">
        <w:rPr>
          <w:rFonts w:ascii="TeXGyrePagellaX-Regular" w:hAnsi="TeXGyrePagellaX-Regular" w:cs="TeXGyrePagellaX-Regular"/>
          <w:kern w:val="0"/>
          <w:sz w:val="22"/>
        </w:rPr>
        <w:t xml:space="preserve">column </w:t>
      </w:r>
      <w:r w:rsidRPr="004A08EF">
        <w:rPr>
          <w:rFonts w:ascii="URWPalladioL-Ital" w:hAnsi="URWPalladioL-Ital" w:cs="URWPalladioL-Ital"/>
          <w:kern w:val="0"/>
          <w:sz w:val="22"/>
        </w:rPr>
        <w:t>j</w:t>
      </w:r>
    </w:p>
    <w:p w14:paraId="001B16D2" w14:textId="4A0E3B5C" w:rsidR="004A08EF" w:rsidRDefault="004A08EF" w:rsidP="004A08EF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A08EF">
        <w:rPr>
          <w:rFonts w:ascii="TeXGyrePagellaX-Regular" w:hAnsi="TeXGyrePagellaX-Regular" w:cs="TeXGyrePagellaX-Regular"/>
          <w:kern w:val="0"/>
          <w:sz w:val="22"/>
        </w:rPr>
        <w:t>This represents the probability a</w:t>
      </w:r>
      <w:r w:rsidRPr="004A08EF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4A08EF">
        <w:rPr>
          <w:rFonts w:ascii="TeXGyrePagellaX-Regular" w:hAnsi="TeXGyrePagellaX-Regular" w:cs="TeXGyrePagellaX-Regular"/>
          <w:kern w:val="0"/>
          <w:sz w:val="22"/>
        </w:rPr>
        <w:t xml:space="preserve">subject transitions from state </w:t>
      </w:r>
      <w:proofErr w:type="spellStart"/>
      <w:r w:rsidRPr="004A08EF">
        <w:rPr>
          <w:rFonts w:ascii="URWPalladioL-Ital" w:hAnsi="URWPalladioL-Ital" w:cs="URWPalladioL-Ital"/>
          <w:kern w:val="0"/>
          <w:sz w:val="22"/>
        </w:rPr>
        <w:t>i</w:t>
      </w:r>
      <w:proofErr w:type="spellEnd"/>
      <w:r w:rsidRPr="004A08EF">
        <w:rPr>
          <w:rFonts w:ascii="URWPalladioL-Ital" w:hAnsi="URWPalladioL-Ital" w:cs="URWPalladioL-Ital"/>
          <w:kern w:val="0"/>
          <w:sz w:val="22"/>
        </w:rPr>
        <w:t xml:space="preserve"> </w:t>
      </w:r>
      <w:r w:rsidRPr="004A08EF">
        <w:rPr>
          <w:rFonts w:ascii="TeXGyrePagellaX-Regular" w:hAnsi="TeXGyrePagellaX-Regular" w:cs="TeXGyrePagellaX-Regular"/>
          <w:kern w:val="0"/>
          <w:sz w:val="22"/>
        </w:rPr>
        <w:t xml:space="preserve">to state </w:t>
      </w:r>
      <w:r w:rsidRPr="004A08EF">
        <w:rPr>
          <w:rFonts w:ascii="URWPalladioL-Ital" w:hAnsi="URWPalladioL-Ital" w:cs="URWPalladioL-Ital"/>
          <w:kern w:val="0"/>
          <w:sz w:val="22"/>
        </w:rPr>
        <w:t xml:space="preserve">j </w:t>
      </w:r>
      <w:r w:rsidRPr="004A08EF">
        <w:rPr>
          <w:rFonts w:ascii="TeXGyrePagellaX-Regular" w:hAnsi="TeXGyrePagellaX-Regular" w:cs="TeXGyrePagellaX-Regular"/>
          <w:kern w:val="0"/>
          <w:sz w:val="22"/>
        </w:rPr>
        <w:t xml:space="preserve">(between times </w:t>
      </w:r>
      <w:r w:rsidRPr="004A08EF">
        <w:rPr>
          <w:rFonts w:ascii="URWPalladioL-Ital" w:hAnsi="URWPalladioL-Ital" w:cs="URWPalladioL-Ital"/>
          <w:kern w:val="0"/>
          <w:sz w:val="22"/>
        </w:rPr>
        <w:t xml:space="preserve">n </w:t>
      </w:r>
      <w:r w:rsidRPr="004A08EF">
        <w:rPr>
          <w:rFonts w:ascii="TeXGyrePagellaX-Regular" w:hAnsi="TeXGyrePagellaX-Regular" w:cs="TeXGyrePagellaX-Regular"/>
          <w:kern w:val="0"/>
          <w:sz w:val="22"/>
        </w:rPr>
        <w:t xml:space="preserve">and </w:t>
      </w:r>
      <w:r w:rsidRPr="004A08EF">
        <w:rPr>
          <w:rFonts w:ascii="URWPalladioL-Ital" w:hAnsi="URWPalladioL-Ital" w:cs="URWPalladioL-Ital"/>
          <w:kern w:val="0"/>
          <w:sz w:val="22"/>
        </w:rPr>
        <w:t xml:space="preserve">n </w:t>
      </w:r>
      <w:r w:rsidRPr="004A08EF">
        <w:rPr>
          <w:rFonts w:ascii="zplx-regular" w:hAnsi="zplx-regular" w:cs="zplx-regular"/>
          <w:kern w:val="0"/>
          <w:sz w:val="22"/>
        </w:rPr>
        <w:t xml:space="preserve">+ </w:t>
      </w:r>
      <w:r w:rsidRPr="004A08EF">
        <w:rPr>
          <w:rFonts w:ascii="TeXGyrePagellaX-Regular" w:hAnsi="TeXGyrePagellaX-Regular" w:cs="TeXGyrePagellaX-Regular"/>
          <w:kern w:val="0"/>
          <w:sz w:val="22"/>
        </w:rPr>
        <w:t>1)</w:t>
      </w:r>
    </w:p>
    <w:p w14:paraId="1F0802C1" w14:textId="77777777" w:rsidR="004A08EF" w:rsidRPr="004A08EF" w:rsidRDefault="004A08EF" w:rsidP="004A08EF">
      <w:pPr>
        <w:pStyle w:val="a8"/>
        <w:autoSpaceDE w:val="0"/>
        <w:autoSpaceDN w:val="0"/>
        <w:adjustRightInd w:val="0"/>
        <w:ind w:left="644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4F8BDA0" w14:textId="115E60C9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definition of a homogenous and non-homogenous Markov chain</w:t>
      </w:r>
    </w:p>
    <w:p w14:paraId="6CB3BB1C" w14:textId="38F3113C" w:rsidR="004A08EF" w:rsidRPr="004A08EF" w:rsidRDefault="004A08EF" w:rsidP="004A08EF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Markov chain</w:t>
      </w:r>
      <w:r>
        <w:rPr>
          <w:rFonts w:ascii="TeXGyrePagellaX-Italic" w:hAnsi="TeXGyrePagellaX-Italic" w:cs="TeXGyrePagellaX-Italic"/>
          <w:kern w:val="0"/>
          <w:sz w:val="22"/>
        </w:rPr>
        <w:t>: h</w:t>
      </w:r>
      <w:r w:rsidRPr="004A08EF">
        <w:rPr>
          <w:rFonts w:ascii="TeXGyrePagellaX-Italic" w:hAnsi="TeXGyrePagellaX-Italic" w:cs="TeXGyrePagellaX-Italic"/>
          <w:kern w:val="0"/>
          <w:sz w:val="22"/>
        </w:rPr>
        <w:t>istory independent</w:t>
      </w:r>
    </w:p>
    <w:p w14:paraId="3438B7F8" w14:textId="0FEA4364" w:rsidR="004A08EF" w:rsidRDefault="004A08EF" w:rsidP="004A08EF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 xml:space="preserve">Non-homogenous: </w:t>
      </w:r>
      <w:r w:rsidRPr="004A08EF">
        <w:rPr>
          <w:rFonts w:ascii="TeXGyrePagellaX-Regular" w:hAnsi="TeXGyrePagellaX-Regular" w:cs="TeXGyrePagellaX-Regular"/>
          <w:kern w:val="0"/>
          <w:sz w:val="22"/>
        </w:rPr>
        <w:t>transition probabilities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depend on n</w:t>
      </w:r>
    </w:p>
    <w:p w14:paraId="292815CB" w14:textId="775F4389" w:rsidR="004A08EF" w:rsidRPr="00AE1326" w:rsidRDefault="00AE1326" w:rsidP="004A08EF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 xml:space="preserve">Homogenous: </w:t>
      </w:r>
      <w:r>
        <w:rPr>
          <w:rFonts w:ascii="TeXGyrePagellaX-Regular" w:hAnsi="TeXGyrePagellaX-Regular" w:cs="TeXGyrePagellaX-Regular"/>
          <w:kern w:val="0"/>
          <w:sz w:val="24"/>
          <w:szCs w:val="24"/>
        </w:rPr>
        <w:t xml:space="preserve">transition probabilities do not depend on </w:t>
      </w:r>
      <w:r>
        <w:rPr>
          <w:rFonts w:ascii="URWPalladioL-Ital" w:hAnsi="URWPalladioL-Ital" w:cs="URWPalladioL-Ital"/>
          <w:kern w:val="0"/>
          <w:sz w:val="24"/>
          <w:szCs w:val="24"/>
        </w:rPr>
        <w:t>n</w:t>
      </w:r>
    </w:p>
    <w:p w14:paraId="1CAEDDB3" w14:textId="77777777" w:rsidR="00AE1326" w:rsidRPr="00AE1326" w:rsidRDefault="00AE1326" w:rsidP="00AE1326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58F9026" w14:textId="3C728228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the meaning of history independence</w:t>
      </w:r>
    </w:p>
    <w:p w14:paraId="0FF80230" w14:textId="6271F2D5" w:rsidR="00AE1326" w:rsidRDefault="00AE1326" w:rsidP="00AE1326">
      <w:pPr>
        <w:autoSpaceDE w:val="0"/>
        <w:autoSpaceDN w:val="0"/>
        <w:adjustRightInd w:val="0"/>
        <w:jc w:val="left"/>
        <w:rPr>
          <w:rFonts w:ascii="URWPalladioL-Ital" w:hAnsi="URWPalladioL-Ital" w:cs="URWPalladioL-Ital"/>
          <w:kern w:val="0"/>
          <w:sz w:val="22"/>
        </w:rPr>
      </w:pPr>
      <w:r w:rsidRPr="00AE1326">
        <w:rPr>
          <w:rFonts w:ascii="TeXGyrePagellaX-Regular" w:hAnsi="TeXGyrePagellaX-Regular" w:cs="TeXGyrePagellaX-Regular"/>
          <w:kern w:val="0"/>
          <w:sz w:val="22"/>
        </w:rPr>
        <w:t>the transition probability only depends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E1326">
        <w:rPr>
          <w:rFonts w:ascii="TeXGyrePagellaX-Regular" w:hAnsi="TeXGyrePagellaX-Regular" w:cs="TeXGyrePagellaX-Regular"/>
          <w:kern w:val="0"/>
          <w:sz w:val="22"/>
        </w:rPr>
        <w:t xml:space="preserve">on the previous state </w:t>
      </w:r>
      <w:r w:rsidRPr="00AE1326">
        <w:rPr>
          <w:rFonts w:ascii="URWPalladioL-Ital" w:hAnsi="URWPalladioL-Ital" w:cs="URWPalladioL-Ital"/>
          <w:kern w:val="0"/>
          <w:sz w:val="22"/>
        </w:rPr>
        <w:t>M</w:t>
      </w:r>
      <w:r w:rsidRPr="00AE1326">
        <w:rPr>
          <w:rFonts w:ascii="URWPalladioL-Ital" w:hAnsi="URWPalladioL-Ital" w:cs="URWPalladioL-Ital"/>
          <w:kern w:val="0"/>
          <w:sz w:val="22"/>
          <w:vertAlign w:val="subscript"/>
        </w:rPr>
        <w:t>n</w:t>
      </w:r>
      <w:r w:rsidRPr="00AE1326">
        <w:rPr>
          <w:rFonts w:ascii="URWPalladioL-Ital" w:hAnsi="URWPalladioL-Ital" w:cs="URWPalladioL-Ital"/>
          <w:kern w:val="0"/>
          <w:sz w:val="22"/>
        </w:rPr>
        <w:t xml:space="preserve"> </w:t>
      </w:r>
      <w:r>
        <w:rPr>
          <w:rFonts w:ascii="zplx-regular" w:hAnsi="zplx-regular" w:cs="zplx-regular"/>
          <w:kern w:val="0"/>
          <w:sz w:val="22"/>
        </w:rPr>
        <w:t>=</w:t>
      </w:r>
      <w:r w:rsidRPr="00AE1326">
        <w:rPr>
          <w:rFonts w:ascii="zplx-regular" w:hAnsi="zplx-regular" w:cs="zplx-regular"/>
          <w:kern w:val="0"/>
          <w:sz w:val="22"/>
        </w:rPr>
        <w:t xml:space="preserve"> </w:t>
      </w:r>
      <w:proofErr w:type="spellStart"/>
      <w:r w:rsidRPr="00AE1326">
        <w:rPr>
          <w:rFonts w:ascii="URWPalladioL-Ital" w:hAnsi="URWPalladioL-Ital" w:cs="URWPalladioL-Ital"/>
          <w:kern w:val="0"/>
          <w:sz w:val="22"/>
        </w:rPr>
        <w:t>i</w:t>
      </w:r>
      <w:proofErr w:type="spellEnd"/>
      <w:r w:rsidRPr="00AE1326">
        <w:rPr>
          <w:rFonts w:ascii="URWPalladioL-Ital" w:hAnsi="URWPalladioL-Ital" w:cs="URWPalladioL-Ital"/>
          <w:kern w:val="0"/>
          <w:sz w:val="22"/>
        </w:rPr>
        <w:t xml:space="preserve"> </w:t>
      </w:r>
      <w:r w:rsidRPr="00AE1326">
        <w:rPr>
          <w:rFonts w:ascii="TeXGyrePagellaX-Regular" w:hAnsi="TeXGyrePagellaX-Regular" w:cs="TeXGyrePagellaX-Regular"/>
          <w:kern w:val="0"/>
          <w:sz w:val="22"/>
        </w:rPr>
        <w:t xml:space="preserve">and the time </w:t>
      </w:r>
      <w:r w:rsidRPr="00AE1326">
        <w:rPr>
          <w:rFonts w:ascii="URWPalladioL-Ital" w:hAnsi="URWPalladioL-Ital" w:cs="URWPalladioL-Ital"/>
          <w:kern w:val="0"/>
          <w:sz w:val="22"/>
        </w:rPr>
        <w:t>n</w:t>
      </w:r>
      <w:r w:rsidRPr="00AE1326">
        <w:rPr>
          <w:rFonts w:ascii="TeXGyrePagellaX-Regular" w:hAnsi="TeXGyrePagellaX-Regular" w:cs="TeXGyrePagellaX-Regular"/>
          <w:kern w:val="0"/>
          <w:sz w:val="22"/>
        </w:rPr>
        <w:t xml:space="preserve">, but not on earlier states </w:t>
      </w:r>
      <w:r w:rsidRPr="00AE1326">
        <w:rPr>
          <w:rFonts w:ascii="URWPalladioL-Ital" w:hAnsi="URWPalladioL-Ital" w:cs="URWPalladioL-Ital"/>
          <w:kern w:val="0"/>
          <w:sz w:val="22"/>
        </w:rPr>
        <w:t xml:space="preserve">k </w:t>
      </w:r>
      <w:r w:rsidRPr="00AE1326">
        <w:rPr>
          <w:rFonts w:ascii="TeXGyrePagellaX-Regular" w:hAnsi="TeXGyrePagellaX-Regular" w:cs="TeXGyrePagellaX-Regular"/>
          <w:kern w:val="0"/>
          <w:sz w:val="22"/>
        </w:rPr>
        <w:t>before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E1326">
        <w:rPr>
          <w:rFonts w:ascii="TeXGyrePagellaX-Regular" w:hAnsi="TeXGyrePagellaX-Regular" w:cs="TeXGyrePagellaX-Regular"/>
          <w:kern w:val="0"/>
          <w:sz w:val="22"/>
        </w:rPr>
        <w:t xml:space="preserve">time </w:t>
      </w:r>
      <w:r w:rsidRPr="00AE1326">
        <w:rPr>
          <w:rFonts w:ascii="URWPalladioL-Ital" w:hAnsi="URWPalladioL-Ital" w:cs="URWPalladioL-Ital"/>
          <w:kern w:val="0"/>
          <w:sz w:val="22"/>
        </w:rPr>
        <w:t>n</w:t>
      </w:r>
    </w:p>
    <w:p w14:paraId="487DC5B2" w14:textId="77777777" w:rsidR="00AE1326" w:rsidRPr="00AE1326" w:rsidRDefault="00AE1326" w:rsidP="00AE1326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F99C04B" w14:textId="77777777" w:rsidR="00270687" w:rsidRPr="001A67EB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1A67EB">
        <w:rPr>
          <w:rFonts w:ascii="TeXGyrePagellaX-Regular" w:hAnsi="TeXGyrePagellaX-Regular" w:cs="TeXGyrePagellaX-Regular"/>
          <w:kern w:val="0"/>
          <w:sz w:val="22"/>
        </w:rPr>
        <w:t>Understand the following types of probability metrics:</w:t>
      </w:r>
    </w:p>
    <w:p w14:paraId="2872E9D2" w14:textId="5FEDD7E5" w:rsidR="00270687" w:rsidRPr="001A67EB" w:rsidRDefault="00270687" w:rsidP="00270687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A67EB">
        <w:rPr>
          <w:rFonts w:ascii="TeXGyrePagellaX-Regular" w:hAnsi="TeXGyrePagellaX-Regular" w:cs="TeXGyrePagellaX-Regular"/>
          <w:kern w:val="0"/>
          <w:sz w:val="22"/>
        </w:rPr>
        <w:t>Multi-period transition probabilities</w:t>
      </w:r>
      <w:r w:rsidR="001A67EB" w:rsidRPr="001A67EB">
        <w:rPr>
          <w:rFonts w:ascii="TeXGyrePagellaX-Regular" w:hAnsi="TeXGyrePagellaX-Regular" w:cs="TeXGyrePagellaX-Regular"/>
          <w:kern w:val="0"/>
          <w:sz w:val="22"/>
        </w:rPr>
        <w:t xml:space="preserve"> &amp; Longer-term probabilities</w:t>
      </w:r>
    </w:p>
    <w:p w14:paraId="42DFD30D" w14:textId="504561DD" w:rsidR="001A67EB" w:rsidRPr="001A67EB" w:rsidRDefault="001A67EB" w:rsidP="001A67EB">
      <w:pPr>
        <w:pStyle w:val="a8"/>
        <w:autoSpaceDE w:val="0"/>
        <w:autoSpaceDN w:val="0"/>
        <w:adjustRightInd w:val="0"/>
        <w:ind w:left="644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A67EB">
        <w:rPr>
          <w:rFonts w:ascii="TeXGyrePagellaX-Regular" w:hAnsi="TeXGyrePagellaX-Regular" w:cs="TeXGyrePagellaX-Regular"/>
          <w:kern w:val="0"/>
          <w:sz w:val="22"/>
        </w:rPr>
        <w:t>the probability of the subject being in State j after k time periods</w:t>
      </w:r>
    </w:p>
    <w:p w14:paraId="6779E5B8" w14:textId="46871829" w:rsidR="001A67EB" w:rsidRPr="001A67EB" w:rsidRDefault="00270687" w:rsidP="001A67EB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A67EB">
        <w:rPr>
          <w:rFonts w:ascii="TeXGyrePagellaX-Regular" w:hAnsi="TeXGyrePagellaX-Regular" w:cs="TeXGyrePagellaX-Regular"/>
          <w:kern w:val="0"/>
          <w:sz w:val="22"/>
        </w:rPr>
        <w:lastRenderedPageBreak/>
        <w:t>Success probabilities</w:t>
      </w:r>
    </w:p>
    <w:p w14:paraId="47B6ACB1" w14:textId="789C2203" w:rsidR="001A67EB" w:rsidRPr="001A67EB" w:rsidRDefault="001A67EB" w:rsidP="001A67EB">
      <w:pPr>
        <w:pStyle w:val="a8"/>
        <w:autoSpaceDE w:val="0"/>
        <w:autoSpaceDN w:val="0"/>
        <w:adjustRightInd w:val="0"/>
        <w:ind w:left="644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it measures the probability of remaining in state </w:t>
      </w:r>
      <w:proofErr w:type="spellStart"/>
      <w:r w:rsidRPr="001A67EB">
        <w:rPr>
          <w:rFonts w:ascii="URWPalladioL-Ital" w:hAnsi="URWPalladioL-Ital" w:cs="URWPalladioL-Ital"/>
          <w:kern w:val="0"/>
          <w:sz w:val="22"/>
        </w:rPr>
        <w:t>i</w:t>
      </w:r>
      <w:proofErr w:type="spellEnd"/>
      <w:r w:rsidRPr="001A67EB">
        <w:rPr>
          <w:rFonts w:ascii="URWPalladioL-Ital" w:hAnsi="URWPalladioL-Ital" w:cs="URWPalladioL-Ital"/>
          <w:kern w:val="0"/>
          <w:sz w:val="22"/>
        </w:rPr>
        <w:t xml:space="preserve"> </w:t>
      </w:r>
      <w:r w:rsidRPr="001A67EB">
        <w:rPr>
          <w:rFonts w:ascii="TeXGyrePagellaX-Regular" w:hAnsi="TeXGyrePagellaX-Regular" w:cs="TeXGyrePagellaX-Regular"/>
          <w:kern w:val="0"/>
          <w:sz w:val="22"/>
        </w:rPr>
        <w:t>at the next time step</w:t>
      </w:r>
    </w:p>
    <w:p w14:paraId="601CF1B8" w14:textId="4F3F04BD" w:rsidR="00270687" w:rsidRPr="001A67EB" w:rsidRDefault="00270687" w:rsidP="00270687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A67EB">
        <w:rPr>
          <w:rFonts w:ascii="TeXGyrePagellaX-Regular" w:hAnsi="TeXGyrePagellaX-Regular" w:cs="TeXGyrePagellaX-Regular"/>
          <w:kern w:val="0"/>
          <w:sz w:val="22"/>
        </w:rPr>
        <w:t>Same state probabilities</w:t>
      </w:r>
    </w:p>
    <w:p w14:paraId="3FA5B375" w14:textId="1A82EEAF" w:rsidR="001A67EB" w:rsidRPr="001A67EB" w:rsidRDefault="001A67EB" w:rsidP="001A67EB">
      <w:pPr>
        <w:pStyle w:val="a8"/>
        <w:autoSpaceDE w:val="0"/>
        <w:autoSpaceDN w:val="0"/>
        <w:adjustRightInd w:val="0"/>
        <w:ind w:left="644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The probability that a subject in state </w:t>
      </w:r>
      <w:proofErr w:type="spellStart"/>
      <w:r w:rsidRPr="001A67EB">
        <w:rPr>
          <w:rFonts w:ascii="URWPalladioL-Ital" w:hAnsi="URWPalladioL-Ital" w:cs="URWPalladioL-Ital"/>
          <w:kern w:val="0"/>
          <w:sz w:val="22"/>
        </w:rPr>
        <w:t>i</w:t>
      </w:r>
      <w:proofErr w:type="spellEnd"/>
      <w:r w:rsidRPr="001A67EB">
        <w:rPr>
          <w:rFonts w:ascii="URWPalladioL-Ital" w:hAnsi="URWPalladioL-Ital" w:cs="URWPalladioL-Ital"/>
          <w:kern w:val="0"/>
          <w:sz w:val="22"/>
        </w:rPr>
        <w:t xml:space="preserve"> </w:t>
      </w:r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at time </w:t>
      </w:r>
      <w:r w:rsidRPr="001A67EB">
        <w:rPr>
          <w:rFonts w:ascii="URWPalladioL-Ital" w:hAnsi="URWPalladioL-Ital" w:cs="URWPalladioL-Ital"/>
          <w:kern w:val="0"/>
          <w:sz w:val="22"/>
        </w:rPr>
        <w:t xml:space="preserve">n </w:t>
      </w:r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remains in that state </w:t>
      </w:r>
      <w:r w:rsidRPr="001A67EB">
        <w:rPr>
          <w:rFonts w:ascii="TeXGyrePagellaX-Italic" w:hAnsi="TeXGyrePagellaX-Italic" w:cs="TeXGyrePagellaX-Italic"/>
          <w:i/>
          <w:iCs/>
          <w:kern w:val="0"/>
          <w:sz w:val="22"/>
        </w:rPr>
        <w:t xml:space="preserve">through </w:t>
      </w:r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time </w:t>
      </w:r>
      <w:r w:rsidRPr="001A67EB">
        <w:rPr>
          <w:rFonts w:ascii="URWPalladioL-Ital" w:hAnsi="URWPalladioL-Ital" w:cs="URWPalladioL-Ital"/>
          <w:kern w:val="0"/>
          <w:sz w:val="22"/>
        </w:rPr>
        <w:t xml:space="preserve">n </w:t>
      </w:r>
      <w:r w:rsidRPr="001A67EB">
        <w:rPr>
          <w:rFonts w:ascii="zplx-regular" w:hAnsi="zplx-regular" w:cs="zplx-regular"/>
          <w:kern w:val="0"/>
          <w:sz w:val="22"/>
        </w:rPr>
        <w:t xml:space="preserve">+ </w:t>
      </w:r>
      <w:r w:rsidRPr="001A67EB">
        <w:rPr>
          <w:rFonts w:ascii="URWPalladioL-Ital" w:hAnsi="URWPalladioL-Ital" w:cs="URWPalladioL-Ital"/>
          <w:kern w:val="0"/>
          <w:sz w:val="22"/>
        </w:rPr>
        <w:t xml:space="preserve">k </w:t>
      </w:r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(meaning for </w:t>
      </w:r>
      <w:r w:rsidRPr="001A67EB">
        <w:rPr>
          <w:rFonts w:ascii="TeXGyrePagellaX-Regular" w:hAnsi="TeXGyrePagellaX-Regular" w:cs="TeXGyrePagellaX-Regular"/>
          <w:b/>
          <w:bCs/>
          <w:kern w:val="0"/>
          <w:sz w:val="22"/>
        </w:rPr>
        <w:t>all times</w:t>
      </w:r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1A67EB">
        <w:rPr>
          <w:rFonts w:ascii="URWPalladioL-Ital" w:hAnsi="URWPalladioL-Ital" w:cs="URWPalladioL-Ital"/>
          <w:kern w:val="0"/>
          <w:sz w:val="22"/>
        </w:rPr>
        <w:t xml:space="preserve">n </w:t>
      </w:r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to </w:t>
      </w:r>
      <w:r w:rsidRPr="001A67EB">
        <w:rPr>
          <w:rFonts w:ascii="URWPalladioL-Ital" w:hAnsi="URWPalladioL-Ital" w:cs="URWPalladioL-Ital"/>
          <w:kern w:val="0"/>
          <w:sz w:val="22"/>
        </w:rPr>
        <w:t xml:space="preserve">n </w:t>
      </w:r>
      <w:r w:rsidRPr="001A67EB">
        <w:rPr>
          <w:rFonts w:ascii="zplx-regular" w:hAnsi="zplx-regular" w:cs="zplx-regular"/>
          <w:kern w:val="0"/>
          <w:sz w:val="22"/>
        </w:rPr>
        <w:t xml:space="preserve">+ </w:t>
      </w:r>
      <w:r w:rsidRPr="001A67EB">
        <w:rPr>
          <w:rFonts w:ascii="URWPalladioL-Ital" w:hAnsi="URWPalladioL-Ital" w:cs="URWPalladioL-Ital"/>
          <w:kern w:val="0"/>
          <w:sz w:val="22"/>
        </w:rPr>
        <w:t xml:space="preserve">k </w:t>
      </w:r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the subject is in state </w:t>
      </w:r>
      <w:proofErr w:type="spellStart"/>
      <w:r w:rsidRPr="001A67EB">
        <w:rPr>
          <w:rFonts w:ascii="URWPalladioL-Ital" w:hAnsi="URWPalladioL-Ital" w:cs="URWPalladioL-Ital"/>
          <w:kern w:val="0"/>
          <w:sz w:val="22"/>
        </w:rPr>
        <w:t>i</w:t>
      </w:r>
      <w:proofErr w:type="spellEnd"/>
      <w:r w:rsidRPr="001A67EB">
        <w:rPr>
          <w:rFonts w:ascii="TeXGyrePagellaX-Regular" w:hAnsi="TeXGyrePagellaX-Regular" w:cs="TeXGyrePagellaX-Regular"/>
          <w:kern w:val="0"/>
          <w:sz w:val="22"/>
        </w:rPr>
        <w:t>)</w:t>
      </w:r>
    </w:p>
    <w:p w14:paraId="5172140F" w14:textId="2C0B6B4B" w:rsidR="00270687" w:rsidRPr="001A67EB" w:rsidRDefault="00270687" w:rsidP="00270687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A67EB">
        <w:rPr>
          <w:rFonts w:ascii="TeXGyrePagellaX-Regular" w:hAnsi="TeXGyrePagellaX-Regular" w:cs="TeXGyrePagellaX-Regular"/>
          <w:kern w:val="0"/>
          <w:sz w:val="22"/>
        </w:rPr>
        <w:t>Future transition probabilities</w:t>
      </w:r>
    </w:p>
    <w:p w14:paraId="4D1FED2B" w14:textId="0F5F14F6" w:rsidR="001A67EB" w:rsidRDefault="001A67EB" w:rsidP="001A67EB">
      <w:pPr>
        <w:pStyle w:val="a8"/>
        <w:autoSpaceDE w:val="0"/>
        <w:autoSpaceDN w:val="0"/>
        <w:adjustRightInd w:val="0"/>
        <w:ind w:left="644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Given that a subject is in </w:t>
      </w:r>
      <w:proofErr w:type="spellStart"/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state </w:t>
      </w:r>
      <w:r w:rsidRPr="001A67EB">
        <w:rPr>
          <w:rFonts w:ascii="URWPalladioL-Ital" w:hAnsi="URWPalladioL-Ital" w:cs="URWPalladioL-Ital"/>
          <w:kern w:val="0"/>
          <w:sz w:val="22"/>
        </w:rPr>
        <w:t>s</w:t>
      </w:r>
      <w:proofErr w:type="spellEnd"/>
      <w:r w:rsidRPr="001A67EB">
        <w:rPr>
          <w:rFonts w:ascii="URWPalladioL-Ital" w:hAnsi="URWPalladioL-Ital" w:cs="URWPalladioL-Ital"/>
          <w:kern w:val="0"/>
          <w:sz w:val="22"/>
        </w:rPr>
        <w:t xml:space="preserve"> </w:t>
      </w:r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at time </w:t>
      </w:r>
      <w:r w:rsidRPr="001A67EB">
        <w:rPr>
          <w:rFonts w:ascii="URWPalladioL-Ital" w:hAnsi="URWPalladioL-Ital" w:cs="URWPalladioL-Ital"/>
          <w:kern w:val="0"/>
          <w:sz w:val="22"/>
        </w:rPr>
        <w:t>n</w:t>
      </w:r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, the probability of making the transition from state </w:t>
      </w:r>
      <w:proofErr w:type="spellStart"/>
      <w:r w:rsidRPr="001A67EB">
        <w:rPr>
          <w:rFonts w:ascii="URWPalladioL-Ital" w:hAnsi="URWPalladioL-Ital" w:cs="URWPalladioL-Ital"/>
          <w:kern w:val="0"/>
          <w:sz w:val="22"/>
        </w:rPr>
        <w:t>i</w:t>
      </w:r>
      <w:proofErr w:type="spellEnd"/>
      <w:r w:rsidRPr="001A67EB">
        <w:rPr>
          <w:rFonts w:ascii="URWPalladioL-Ital" w:hAnsi="URWPalladioL-Ital" w:cs="URWPalladioL-Ital"/>
          <w:kern w:val="0"/>
          <w:sz w:val="22"/>
        </w:rPr>
        <w:t xml:space="preserve"> </w:t>
      </w:r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at time </w:t>
      </w:r>
      <w:r w:rsidRPr="001A67EB">
        <w:rPr>
          <w:rFonts w:ascii="URWPalladioL-Ital" w:hAnsi="URWPalladioL-Ital" w:cs="URWPalladioL-Ital"/>
          <w:kern w:val="0"/>
          <w:sz w:val="22"/>
        </w:rPr>
        <w:t xml:space="preserve">n </w:t>
      </w:r>
      <w:r w:rsidRPr="001A67EB">
        <w:rPr>
          <w:rFonts w:ascii="zplx-regular" w:hAnsi="zplx-regular" w:cs="zplx-regular"/>
          <w:kern w:val="0"/>
          <w:sz w:val="22"/>
        </w:rPr>
        <w:t xml:space="preserve">+ </w:t>
      </w:r>
      <w:r w:rsidRPr="001A67EB">
        <w:rPr>
          <w:rFonts w:ascii="URWPalladioL-Ital" w:hAnsi="URWPalladioL-Ital" w:cs="URWPalladioL-Ital"/>
          <w:kern w:val="0"/>
          <w:sz w:val="22"/>
        </w:rPr>
        <w:t xml:space="preserve">k </w:t>
      </w:r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to state </w:t>
      </w:r>
      <w:r w:rsidRPr="001A67EB">
        <w:rPr>
          <w:rFonts w:ascii="URWPalladioL-Ital" w:hAnsi="URWPalladioL-Ital" w:cs="URWPalladioL-Ital"/>
          <w:kern w:val="0"/>
          <w:sz w:val="22"/>
        </w:rPr>
        <w:t xml:space="preserve">j </w:t>
      </w:r>
      <w:r w:rsidRPr="001A67EB">
        <w:rPr>
          <w:rFonts w:ascii="TeXGyrePagellaX-Regular" w:hAnsi="TeXGyrePagellaX-Regular" w:cs="TeXGyrePagellaX-Regular"/>
          <w:kern w:val="0"/>
          <w:sz w:val="22"/>
        </w:rPr>
        <w:t xml:space="preserve">at time </w:t>
      </w:r>
      <w:r w:rsidRPr="001A67EB">
        <w:rPr>
          <w:rFonts w:ascii="URWPalladioL-Ital" w:hAnsi="URWPalladioL-Ital" w:cs="URWPalladioL-Ital"/>
          <w:kern w:val="0"/>
          <w:sz w:val="22"/>
        </w:rPr>
        <w:t xml:space="preserve">n </w:t>
      </w:r>
      <w:r w:rsidRPr="001A67EB">
        <w:rPr>
          <w:rFonts w:ascii="zplx-regular" w:hAnsi="zplx-regular" w:cs="zplx-regular"/>
          <w:kern w:val="0"/>
          <w:sz w:val="22"/>
        </w:rPr>
        <w:t xml:space="preserve">+ </w:t>
      </w:r>
      <w:r w:rsidRPr="001A67EB">
        <w:rPr>
          <w:rFonts w:ascii="URWPalladioL-Ital" w:hAnsi="URWPalladioL-Ital" w:cs="URWPalladioL-Ital"/>
          <w:kern w:val="0"/>
          <w:sz w:val="22"/>
        </w:rPr>
        <w:t xml:space="preserve">k </w:t>
      </w:r>
      <w:r w:rsidRPr="001A67EB">
        <w:rPr>
          <w:rFonts w:ascii="zplx-regular" w:hAnsi="zplx-regular" w:cs="zplx-regular"/>
          <w:kern w:val="0"/>
          <w:sz w:val="22"/>
        </w:rPr>
        <w:t xml:space="preserve">+ </w:t>
      </w:r>
      <w:r w:rsidRPr="001A67EB">
        <w:rPr>
          <w:rFonts w:ascii="TeXGyrePagellaX-Regular" w:hAnsi="TeXGyrePagellaX-Regular" w:cs="TeXGyrePagellaX-Regular"/>
          <w:kern w:val="0"/>
          <w:sz w:val="22"/>
        </w:rPr>
        <w:t>1</w:t>
      </w:r>
    </w:p>
    <w:p w14:paraId="4DB3E075" w14:textId="77777777" w:rsidR="001A67EB" w:rsidRPr="001A67EB" w:rsidRDefault="001A67EB" w:rsidP="001A67EB">
      <w:pPr>
        <w:pStyle w:val="a8"/>
        <w:autoSpaceDE w:val="0"/>
        <w:autoSpaceDN w:val="0"/>
        <w:adjustRightInd w:val="0"/>
        <w:ind w:left="644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07852BA" w14:textId="77777777" w:rsidR="00270687" w:rsidRPr="004A08EF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4A08EF">
        <w:rPr>
          <w:rFonts w:ascii="TeXGyrePagellaX-Regular" w:hAnsi="TeXGyrePagellaX-Regular" w:cs="TeXGyrePagellaX-Regular"/>
          <w:b/>
          <w:bCs/>
          <w:kern w:val="0"/>
          <w:sz w:val="22"/>
        </w:rPr>
        <w:t>Section 2</w:t>
      </w:r>
    </w:p>
    <w:p w14:paraId="430A63CA" w14:textId="08B6C019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Compute APV as the sum of the “triple product” of probability/cash flow/discounting</w:t>
      </w:r>
    </w:p>
    <w:p w14:paraId="65F43F85" w14:textId="23AE3464" w:rsidR="001A67EB" w:rsidRDefault="001A67EB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A67EB">
        <w:rPr>
          <w:rFonts w:ascii="TeXGyrePagellaX-Regular" w:hAnsi="TeXGyrePagellaX-Regular" w:cs="TeXGyrePagellaX-Regular"/>
          <w:noProof/>
          <w:kern w:val="0"/>
          <w:sz w:val="22"/>
        </w:rPr>
        <w:drawing>
          <wp:inline distT="0" distB="0" distL="0" distR="0" wp14:anchorId="191AA948" wp14:editId="7564F099">
            <wp:extent cx="5114925" cy="85741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97" cy="918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5EB175" w14:textId="3C6F09EE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difference between cash flows received when transitioning between certain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states, and a cash flow received while a subject is in a </w:t>
      </w:r>
      <w:proofErr w:type="gramStart"/>
      <w:r>
        <w:rPr>
          <w:rFonts w:ascii="TeXGyrePagellaX-Regular" w:hAnsi="TeXGyrePagellaX-Regular" w:cs="TeXGyrePagellaX-Regular"/>
          <w:kern w:val="0"/>
          <w:sz w:val="22"/>
        </w:rPr>
        <w:t>particular state</w:t>
      </w:r>
      <w:proofErr w:type="gramEnd"/>
    </w:p>
    <w:p w14:paraId="0ADCBC1E" w14:textId="44C5161D" w:rsidR="001A67EB" w:rsidRPr="00C04D1D" w:rsidRDefault="00C04D1D" w:rsidP="00C04D1D">
      <w:pPr>
        <w:autoSpaceDE w:val="0"/>
        <w:autoSpaceDN w:val="0"/>
        <w:adjustRightInd w:val="0"/>
        <w:jc w:val="left"/>
        <w:rPr>
          <w:rFonts w:ascii="TeXGyrePagellaX-Italic" w:hAnsi="TeXGyrePagellaX-Italic" w:cs="TeXGyrePagellaX-Italic"/>
          <w:kern w:val="0"/>
          <w:sz w:val="22"/>
        </w:rPr>
      </w:pPr>
      <w:r w:rsidRPr="00C04D1D">
        <w:rPr>
          <w:rFonts w:ascii="TeXGyrePagellaX-Italic" w:hAnsi="TeXGyrePagellaX-Italic" w:cs="TeXGyrePagellaX-Italic"/>
          <w:kern w:val="0"/>
          <w:sz w:val="22"/>
        </w:rPr>
        <w:t>The cash flows now occur while the</w:t>
      </w:r>
      <w:r w:rsidRPr="00C04D1D">
        <w:rPr>
          <w:rFonts w:ascii="TeXGyrePagellaX-Italic" w:hAnsi="TeXGyrePagellaX-Italic" w:cs="TeXGyrePagellaX-Italic" w:hint="eastAsia"/>
          <w:kern w:val="0"/>
          <w:sz w:val="22"/>
        </w:rPr>
        <w:t xml:space="preserve"> </w:t>
      </w:r>
      <w:r w:rsidRPr="00C04D1D">
        <w:rPr>
          <w:rFonts w:ascii="TeXGyrePagellaX-Italic" w:hAnsi="TeXGyrePagellaX-Italic" w:cs="TeXGyrePagellaX-Italic"/>
          <w:kern w:val="0"/>
          <w:sz w:val="22"/>
        </w:rPr>
        <w:t>subject is in a state rather than upon transition between states.</w:t>
      </w:r>
    </w:p>
    <w:p w14:paraId="6E548D0B" w14:textId="77777777" w:rsidR="00C04D1D" w:rsidRDefault="00C04D1D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B12196B" w14:textId="289EDDC2" w:rsidR="00270687" w:rsidRDefault="00270687" w:rsidP="00270687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the equivalence principle, and benefit premiums/reserves</w:t>
      </w:r>
    </w:p>
    <w:p w14:paraId="57121069" w14:textId="2165724F" w:rsidR="00C04D1D" w:rsidRPr="00C04D1D" w:rsidRDefault="00C04D1D" w:rsidP="00C04D1D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04D1D">
        <w:rPr>
          <w:rFonts w:ascii="TeXGyrePagellaX-Regular" w:hAnsi="TeXGyrePagellaX-Regular" w:cs="TeXGyrePagellaX-Regular"/>
          <w:kern w:val="0"/>
          <w:sz w:val="22"/>
        </w:rPr>
        <w:t xml:space="preserve">The </w:t>
      </w:r>
      <w:r w:rsidRPr="00C04D1D">
        <w:rPr>
          <w:rFonts w:ascii="TeXGyrePagellaX-Bold" w:hAnsi="TeXGyrePagellaX-Bold" w:cs="TeXGyrePagellaX-Bold"/>
          <w:b/>
          <w:bCs/>
          <w:kern w:val="0"/>
          <w:sz w:val="22"/>
        </w:rPr>
        <w:t xml:space="preserve">equivalence principle </w:t>
      </w:r>
      <w:r w:rsidRPr="00C04D1D">
        <w:rPr>
          <w:rFonts w:ascii="TeXGyrePagellaX-Regular" w:hAnsi="TeXGyrePagellaX-Regular" w:cs="TeXGyrePagellaX-Regular"/>
          <w:kern w:val="0"/>
          <w:sz w:val="22"/>
        </w:rPr>
        <w:t>states that, at the time of issue of a policy, the APV of the premiums should equal the APV of the benefits</w:t>
      </w:r>
    </w:p>
    <w:p w14:paraId="57D92D63" w14:textId="164B4D2F" w:rsidR="00C04D1D" w:rsidRPr="00C04D1D" w:rsidRDefault="00C04D1D" w:rsidP="00C04D1D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04D1D">
        <w:rPr>
          <w:rFonts w:ascii="TeXGyrePagellaX-Regular" w:hAnsi="TeXGyrePagellaX-Regular" w:cs="TeXGyrePagellaX-Regular"/>
          <w:kern w:val="0"/>
          <w:sz w:val="22"/>
        </w:rPr>
        <w:t xml:space="preserve">The </w:t>
      </w:r>
      <w:r w:rsidRPr="00C04D1D">
        <w:rPr>
          <w:rFonts w:ascii="TeXGyrePagellaX-Bold" w:hAnsi="TeXGyrePagellaX-Bold" w:cs="TeXGyrePagellaX-Bold"/>
          <w:b/>
          <w:bCs/>
          <w:kern w:val="0"/>
          <w:sz w:val="22"/>
        </w:rPr>
        <w:t xml:space="preserve">benefit premium </w:t>
      </w:r>
      <w:r w:rsidRPr="00C04D1D">
        <w:rPr>
          <w:rFonts w:ascii="TeXGyrePagellaX-Regular" w:hAnsi="TeXGyrePagellaX-Regular" w:cs="TeXGyrePagellaX-Regular"/>
          <w:kern w:val="0"/>
          <w:sz w:val="22"/>
        </w:rPr>
        <w:t>is the premium value that satisfies the equivalence Principle</w:t>
      </w:r>
    </w:p>
    <w:p w14:paraId="0B29AD2B" w14:textId="629C12A1" w:rsidR="00C04D1D" w:rsidRPr="00C04D1D" w:rsidRDefault="00C04D1D" w:rsidP="00C04D1D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04D1D">
        <w:rPr>
          <w:rFonts w:ascii="TeXGyrePagellaX-Regular" w:hAnsi="TeXGyrePagellaX-Regular" w:cs="TeXGyrePagellaX-Regular"/>
          <w:kern w:val="0"/>
          <w:sz w:val="22"/>
        </w:rPr>
        <w:t xml:space="preserve">The </w:t>
      </w:r>
      <w:r w:rsidRPr="00C04D1D">
        <w:rPr>
          <w:rFonts w:ascii="TeXGyrePagellaX-Bold" w:hAnsi="TeXGyrePagellaX-Bold" w:cs="TeXGyrePagellaX-Bold"/>
          <w:b/>
          <w:bCs/>
          <w:kern w:val="0"/>
          <w:sz w:val="22"/>
        </w:rPr>
        <w:t xml:space="preserve">benefit reserve </w:t>
      </w:r>
      <w:r w:rsidRPr="00C04D1D">
        <w:rPr>
          <w:rFonts w:ascii="TeXGyrePagellaX-Regular" w:hAnsi="TeXGyrePagellaX-Regular" w:cs="TeXGyrePagellaX-Regular"/>
          <w:kern w:val="0"/>
          <w:sz w:val="22"/>
        </w:rPr>
        <w:t>is the APV of future losses</w:t>
      </w:r>
    </w:p>
    <w:p w14:paraId="77E70FED" w14:textId="2681C7CD" w:rsidR="00270687" w:rsidRDefault="00270687" w:rsidP="00C04D1D">
      <w:pPr>
        <w:pStyle w:val="a5"/>
        <w:jc w:val="left"/>
        <w:rPr>
          <w:sz w:val="28"/>
          <w:szCs w:val="28"/>
        </w:rPr>
      </w:pPr>
      <w:r w:rsidRPr="00270687">
        <w:rPr>
          <w:sz w:val="28"/>
          <w:szCs w:val="28"/>
        </w:rPr>
        <w:t>LAM-138: A Practitioner’s Guide to Linear Models</w:t>
      </w:r>
    </w:p>
    <w:p w14:paraId="72ECF606" w14:textId="1F869DD2" w:rsidR="004A08EF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assumptions of linear models (LM)</w:t>
      </w:r>
    </w:p>
    <w:p w14:paraId="0A61481A" w14:textId="3E287D3D" w:rsidR="009C7E45" w:rsidRPr="009C7E45" w:rsidRDefault="009C7E45" w:rsidP="009C7E45">
      <w:pPr>
        <w:pStyle w:val="a8"/>
        <w:numPr>
          <w:ilvl w:val="0"/>
          <w:numId w:val="8"/>
        </w:numPr>
        <w:autoSpaceDE w:val="0"/>
        <w:autoSpaceDN w:val="0"/>
        <w:adjustRightInd w:val="0"/>
        <w:ind w:firstLineChars="0"/>
        <w:jc w:val="left"/>
        <w:rPr>
          <w:rFonts w:ascii="TeXGyrePagellaX-Italic" w:hAnsi="TeXGyrePagellaX-Italic" w:cs="TeXGyrePagellaX-Italic"/>
          <w:kern w:val="0"/>
          <w:sz w:val="22"/>
        </w:rPr>
      </w:pPr>
      <w:r w:rsidRPr="009C7E45">
        <w:rPr>
          <w:rFonts w:ascii="TeXGyrePagellaX-Bold" w:hAnsi="TeXGyrePagellaX-Bold" w:cs="TeXGyrePagellaX-Bold"/>
          <w:kern w:val="0"/>
          <w:sz w:val="22"/>
        </w:rPr>
        <w:t xml:space="preserve">(LM1) </w:t>
      </w:r>
      <w:r w:rsidRPr="009C7E45">
        <w:rPr>
          <w:rFonts w:ascii="TeXGyrePagellaX-Italic" w:hAnsi="TeXGyrePagellaX-Italic" w:cs="TeXGyrePagellaX-Italic"/>
          <w:kern w:val="0"/>
          <w:sz w:val="22"/>
        </w:rPr>
        <w:t>Random Component:</w:t>
      </w:r>
      <w:r>
        <w:rPr>
          <w:rFonts w:ascii="TeXGyrePagellaX-Italic" w:hAnsi="TeXGyrePagellaX-Italic" w:cs="TeXGyrePagellaX-Italic"/>
          <w:kern w:val="0"/>
          <w:sz w:val="22"/>
        </w:rPr>
        <w:t xml:space="preserve"> </w:t>
      </w:r>
      <w:r w:rsidRPr="009C7E45">
        <w:rPr>
          <w:rFonts w:ascii="TeXGyrePagellaX-Italic" w:hAnsi="TeXGyrePagellaX-Italic" w:cs="TeXGyrePagellaX-Italic"/>
          <w:kern w:val="0"/>
          <w:sz w:val="22"/>
        </w:rPr>
        <w:t>independent and normally</w:t>
      </w:r>
      <w:r>
        <w:rPr>
          <w:rFonts w:ascii="TeXGyrePagellaX-Italic" w:hAnsi="TeXGyrePagellaX-Italic" w:cs="TeXGyrePagellaX-Italic"/>
          <w:kern w:val="0"/>
          <w:sz w:val="22"/>
        </w:rPr>
        <w:t xml:space="preserve"> </w:t>
      </w:r>
      <w:r w:rsidRPr="009C7E45">
        <w:rPr>
          <w:rFonts w:ascii="TeXGyrePagellaX-Italic" w:hAnsi="TeXGyrePagellaX-Italic" w:cs="TeXGyrePagellaX-Italic"/>
          <w:kern w:val="0"/>
          <w:sz w:val="22"/>
        </w:rPr>
        <w:t>distributed</w:t>
      </w:r>
    </w:p>
    <w:p w14:paraId="3E844BEA" w14:textId="015926BD" w:rsidR="009C7E45" w:rsidRPr="009C7E45" w:rsidRDefault="009C7E45" w:rsidP="009C7E45">
      <w:pPr>
        <w:pStyle w:val="a8"/>
        <w:numPr>
          <w:ilvl w:val="0"/>
          <w:numId w:val="8"/>
        </w:numPr>
        <w:autoSpaceDE w:val="0"/>
        <w:autoSpaceDN w:val="0"/>
        <w:adjustRightInd w:val="0"/>
        <w:ind w:firstLineChars="0"/>
        <w:jc w:val="left"/>
        <w:rPr>
          <w:rFonts w:ascii="TeXGyrePagellaX-Italic" w:hAnsi="TeXGyrePagellaX-Italic" w:cs="TeXGyrePagellaX-Italic"/>
          <w:kern w:val="0"/>
          <w:sz w:val="22"/>
        </w:rPr>
      </w:pPr>
      <w:r w:rsidRPr="009C7E45">
        <w:rPr>
          <w:rFonts w:ascii="TeXGyrePagellaX-Bold" w:hAnsi="TeXGyrePagellaX-Bold" w:cs="TeXGyrePagellaX-Bold"/>
          <w:kern w:val="0"/>
          <w:sz w:val="22"/>
        </w:rPr>
        <w:t xml:space="preserve">(LM2) </w:t>
      </w:r>
      <w:r w:rsidRPr="009C7E45">
        <w:rPr>
          <w:rFonts w:ascii="TeXGyrePagellaX-Italic" w:hAnsi="TeXGyrePagellaX-Italic" w:cs="TeXGyrePagellaX-Italic"/>
          <w:kern w:val="0"/>
          <w:sz w:val="22"/>
        </w:rPr>
        <w:t>Systematic Component:</w:t>
      </w:r>
      <w:r>
        <w:rPr>
          <w:rFonts w:ascii="TeXGyrePagellaX-Italic" w:hAnsi="TeXGyrePagellaX-Italic" w:cs="TeXGyrePagellaX-Italic"/>
          <w:kern w:val="0"/>
          <w:sz w:val="22"/>
        </w:rPr>
        <w:t xml:space="preserve"> </w:t>
      </w:r>
      <w:r w:rsidRPr="009C7E45">
        <w:rPr>
          <w:rFonts w:ascii="TeXGyrePagellaX-Italic" w:hAnsi="TeXGyrePagellaX-Italic" w:cs="TeXGyrePagellaX-Italic"/>
          <w:kern w:val="0"/>
          <w:sz w:val="22"/>
        </w:rPr>
        <w:t>linear</w:t>
      </w:r>
      <w:r>
        <w:rPr>
          <w:rFonts w:ascii="TeXGyrePagellaX-Italic" w:hAnsi="TeXGyrePagellaX-Italic" w:cs="TeXGyrePagellaX-Italic"/>
          <w:kern w:val="0"/>
          <w:sz w:val="22"/>
        </w:rPr>
        <w:t xml:space="preserve"> </w:t>
      </w:r>
      <w:r w:rsidRPr="009C7E45">
        <w:rPr>
          <w:rFonts w:ascii="TeXGyrePagellaX-Italic" w:hAnsi="TeXGyrePagellaX-Italic" w:cs="TeXGyrePagellaX-Italic"/>
          <w:kern w:val="0"/>
          <w:sz w:val="22"/>
        </w:rPr>
        <w:t>predictor</w:t>
      </w:r>
    </w:p>
    <w:p w14:paraId="00388478" w14:textId="4B90A160" w:rsidR="009C7E45" w:rsidRPr="009C7E45" w:rsidRDefault="009C7E45" w:rsidP="009C7E45">
      <w:pPr>
        <w:pStyle w:val="a8"/>
        <w:numPr>
          <w:ilvl w:val="0"/>
          <w:numId w:val="8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C7E45">
        <w:rPr>
          <w:rFonts w:ascii="TeXGyrePagellaX-Bold" w:hAnsi="TeXGyrePagellaX-Bold" w:cs="TeXGyrePagellaX-Bold"/>
          <w:kern w:val="0"/>
          <w:sz w:val="22"/>
        </w:rPr>
        <w:t xml:space="preserve">(LM3) </w:t>
      </w:r>
      <w:r w:rsidRPr="009C7E45">
        <w:rPr>
          <w:rFonts w:ascii="TeXGyrePagellaX-Italic" w:hAnsi="TeXGyrePagellaX-Italic" w:cs="TeXGyrePagellaX-Italic"/>
          <w:kern w:val="0"/>
          <w:sz w:val="22"/>
        </w:rPr>
        <w:t>Link Function</w:t>
      </w:r>
    </w:p>
    <w:p w14:paraId="068BCCC0" w14:textId="77777777" w:rsidR="009C7E45" w:rsidRPr="009C7E45" w:rsidRDefault="009C7E45" w:rsidP="009C7E4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1FBCB12A" w14:textId="64DD65A8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limitations of linear models</w:t>
      </w:r>
    </w:p>
    <w:p w14:paraId="43EDFE76" w14:textId="3675B080" w:rsidR="009C7E45" w:rsidRPr="009C7E45" w:rsidRDefault="009C7E45" w:rsidP="009C7E45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C7E45">
        <w:rPr>
          <w:rFonts w:ascii="TeXGyrePagellaX-Regular" w:hAnsi="TeXGyrePagellaX-Regular" w:cs="TeXGyrePagellaX-Regular"/>
          <w:kern w:val="0"/>
          <w:sz w:val="22"/>
        </w:rPr>
        <w:t xml:space="preserve">It may be unreasonable to </w:t>
      </w:r>
      <w:r w:rsidRPr="00EB2460">
        <w:rPr>
          <w:rFonts w:ascii="TeXGyrePagellaX-Regular" w:hAnsi="TeXGyrePagellaX-Regular" w:cs="TeXGyrePagellaX-Regular"/>
          <w:b/>
          <w:bCs/>
          <w:kern w:val="0"/>
          <w:sz w:val="22"/>
        </w:rPr>
        <w:t>assume normality and constant variance</w:t>
      </w:r>
      <w:r w:rsidRPr="009C7E45">
        <w:rPr>
          <w:rFonts w:ascii="TeXGyrePagellaX-Regular" w:hAnsi="TeXGyrePagellaX-Regular" w:cs="TeXGyrePagellaX-Regular"/>
          <w:kern w:val="0"/>
          <w:sz w:val="22"/>
        </w:rPr>
        <w:t xml:space="preserve"> for response variables</w:t>
      </w:r>
    </w:p>
    <w:p w14:paraId="1C91C6DC" w14:textId="3CFBBA79" w:rsidR="009C7E45" w:rsidRDefault="009C7E45" w:rsidP="009C7E45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C7E45">
        <w:rPr>
          <w:rFonts w:ascii="TeXGyrePagellaX-Regular" w:hAnsi="TeXGyrePagellaX-Regular" w:cs="TeXGyrePagellaX-Regular"/>
          <w:kern w:val="0"/>
          <w:sz w:val="22"/>
        </w:rPr>
        <w:t xml:space="preserve">The </w:t>
      </w:r>
      <w:r w:rsidRPr="00EB2460">
        <w:rPr>
          <w:rFonts w:ascii="TeXGyrePagellaX-Regular" w:hAnsi="TeXGyrePagellaX-Regular" w:cs="TeXGyrePagellaX-Regular"/>
          <w:b/>
          <w:bCs/>
          <w:kern w:val="0"/>
          <w:sz w:val="22"/>
        </w:rPr>
        <w:t>additivity of effects</w:t>
      </w:r>
      <w:r w:rsidRPr="009C7E45">
        <w:rPr>
          <w:rFonts w:ascii="TeXGyrePagellaX-Regular" w:hAnsi="TeXGyrePagellaX-Regular" w:cs="TeXGyrePagellaX-Regular"/>
          <w:kern w:val="0"/>
          <w:sz w:val="22"/>
        </w:rPr>
        <w:t xml:space="preserve"> encapsulated in the second (LM2) and third (LM3)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9C7E45">
        <w:rPr>
          <w:rFonts w:ascii="TeXGyrePagellaX-Regular" w:hAnsi="TeXGyrePagellaX-Regular" w:cs="TeXGyrePagellaX-Regular"/>
          <w:kern w:val="0"/>
          <w:sz w:val="22"/>
        </w:rPr>
        <w:t>assumptions is not realistic for a variety of applications</w:t>
      </w:r>
    </w:p>
    <w:p w14:paraId="202D8F72" w14:textId="77777777" w:rsidR="00EB2460" w:rsidRPr="00EB2460" w:rsidRDefault="00EB2460" w:rsidP="00EB2460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4E55AB9" w14:textId="7ECCF858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assumptions of generalized linear models (GLM)</w:t>
      </w:r>
    </w:p>
    <w:p w14:paraId="75D481E4" w14:textId="1795C25E" w:rsidR="00EB2460" w:rsidRPr="009C7E45" w:rsidRDefault="00EB2460" w:rsidP="00EB2460">
      <w:pPr>
        <w:pStyle w:val="a8"/>
        <w:numPr>
          <w:ilvl w:val="0"/>
          <w:numId w:val="9"/>
        </w:numPr>
        <w:autoSpaceDE w:val="0"/>
        <w:autoSpaceDN w:val="0"/>
        <w:adjustRightInd w:val="0"/>
        <w:ind w:firstLineChars="0"/>
        <w:jc w:val="left"/>
        <w:rPr>
          <w:rFonts w:ascii="TeXGyrePagellaX-Italic" w:hAnsi="TeXGyrePagellaX-Italic" w:cs="TeXGyrePagellaX-Italic"/>
          <w:kern w:val="0"/>
          <w:sz w:val="22"/>
        </w:rPr>
      </w:pPr>
      <w:r w:rsidRPr="009C7E45">
        <w:rPr>
          <w:rFonts w:ascii="TeXGyrePagellaX-Bold" w:hAnsi="TeXGyrePagellaX-Bold" w:cs="TeXGyrePagellaX-Bold"/>
          <w:kern w:val="0"/>
          <w:sz w:val="22"/>
        </w:rPr>
        <w:t>(</w:t>
      </w:r>
      <w:r>
        <w:rPr>
          <w:rFonts w:ascii="TeXGyrePagellaX-Bold" w:hAnsi="TeXGyrePagellaX-Bold" w:cs="TeXGyrePagellaX-Bold"/>
          <w:kern w:val="0"/>
          <w:sz w:val="22"/>
        </w:rPr>
        <w:t>G</w:t>
      </w:r>
      <w:r w:rsidRPr="009C7E45">
        <w:rPr>
          <w:rFonts w:ascii="TeXGyrePagellaX-Bold" w:hAnsi="TeXGyrePagellaX-Bold" w:cs="TeXGyrePagellaX-Bold"/>
          <w:kern w:val="0"/>
          <w:sz w:val="22"/>
        </w:rPr>
        <w:t xml:space="preserve">LM1) </w:t>
      </w:r>
      <w:r w:rsidRPr="009C7E45">
        <w:rPr>
          <w:rFonts w:ascii="TeXGyrePagellaX-Italic" w:hAnsi="TeXGyrePagellaX-Italic" w:cs="TeXGyrePagellaX-Italic"/>
          <w:kern w:val="0"/>
          <w:sz w:val="22"/>
        </w:rPr>
        <w:t>Random Component:</w:t>
      </w:r>
      <w:r>
        <w:rPr>
          <w:rFonts w:ascii="TeXGyrePagellaX-Italic" w:hAnsi="TeXGyrePagellaX-Italic" w:cs="TeXGyrePagellaX-Italic"/>
          <w:kern w:val="0"/>
          <w:sz w:val="22"/>
        </w:rPr>
        <w:t xml:space="preserve"> </w:t>
      </w:r>
      <w:r w:rsidRPr="009C7E45">
        <w:rPr>
          <w:rFonts w:ascii="TeXGyrePagellaX-Italic" w:hAnsi="TeXGyrePagellaX-Italic" w:cs="TeXGyrePagellaX-Italic"/>
          <w:kern w:val="0"/>
          <w:sz w:val="22"/>
        </w:rPr>
        <w:t xml:space="preserve">independent and </w:t>
      </w:r>
      <w:r w:rsidRPr="00EB2460">
        <w:rPr>
          <w:rFonts w:ascii="TeXGyrePagellaX-Italic" w:hAnsi="TeXGyrePagellaX-Italic" w:cs="TeXGyrePagellaX-Italic"/>
          <w:kern w:val="0"/>
          <w:sz w:val="22"/>
        </w:rPr>
        <w:t>exponential family of distributions</w:t>
      </w:r>
    </w:p>
    <w:p w14:paraId="74880CBF" w14:textId="66FE9F6E" w:rsidR="00EB2460" w:rsidRPr="009C7E45" w:rsidRDefault="00EB2460" w:rsidP="00EB2460">
      <w:pPr>
        <w:pStyle w:val="a8"/>
        <w:numPr>
          <w:ilvl w:val="0"/>
          <w:numId w:val="9"/>
        </w:numPr>
        <w:autoSpaceDE w:val="0"/>
        <w:autoSpaceDN w:val="0"/>
        <w:adjustRightInd w:val="0"/>
        <w:ind w:firstLineChars="0"/>
        <w:jc w:val="left"/>
        <w:rPr>
          <w:rFonts w:ascii="TeXGyrePagellaX-Italic" w:hAnsi="TeXGyrePagellaX-Italic" w:cs="TeXGyrePagellaX-Italic"/>
          <w:kern w:val="0"/>
          <w:sz w:val="22"/>
        </w:rPr>
      </w:pPr>
      <w:r w:rsidRPr="009C7E45">
        <w:rPr>
          <w:rFonts w:ascii="TeXGyrePagellaX-Bold" w:hAnsi="TeXGyrePagellaX-Bold" w:cs="TeXGyrePagellaX-Bold"/>
          <w:kern w:val="0"/>
          <w:sz w:val="22"/>
        </w:rPr>
        <w:t>(</w:t>
      </w:r>
      <w:r>
        <w:rPr>
          <w:rFonts w:ascii="TeXGyrePagellaX-Bold" w:hAnsi="TeXGyrePagellaX-Bold" w:cs="TeXGyrePagellaX-Bold"/>
          <w:kern w:val="0"/>
          <w:sz w:val="22"/>
        </w:rPr>
        <w:t>G</w:t>
      </w:r>
      <w:r w:rsidRPr="009C7E45">
        <w:rPr>
          <w:rFonts w:ascii="TeXGyrePagellaX-Bold" w:hAnsi="TeXGyrePagellaX-Bold" w:cs="TeXGyrePagellaX-Bold"/>
          <w:kern w:val="0"/>
          <w:sz w:val="22"/>
        </w:rPr>
        <w:t xml:space="preserve">LM2) </w:t>
      </w:r>
      <w:r w:rsidRPr="009C7E45">
        <w:rPr>
          <w:rFonts w:ascii="TeXGyrePagellaX-Italic" w:hAnsi="TeXGyrePagellaX-Italic" w:cs="TeXGyrePagellaX-Italic"/>
          <w:kern w:val="0"/>
          <w:sz w:val="22"/>
        </w:rPr>
        <w:t>Systematic Component:</w:t>
      </w:r>
      <w:r>
        <w:rPr>
          <w:rFonts w:ascii="TeXGyrePagellaX-Italic" w:hAnsi="TeXGyrePagellaX-Italic" w:cs="TeXGyrePagellaX-Italic"/>
          <w:kern w:val="0"/>
          <w:sz w:val="22"/>
        </w:rPr>
        <w:t xml:space="preserve"> </w:t>
      </w:r>
      <w:r w:rsidRPr="009C7E45">
        <w:rPr>
          <w:rFonts w:ascii="TeXGyrePagellaX-Italic" w:hAnsi="TeXGyrePagellaX-Italic" w:cs="TeXGyrePagellaX-Italic"/>
          <w:kern w:val="0"/>
          <w:sz w:val="22"/>
        </w:rPr>
        <w:t>linear</w:t>
      </w:r>
      <w:r>
        <w:rPr>
          <w:rFonts w:ascii="TeXGyrePagellaX-Italic" w:hAnsi="TeXGyrePagellaX-Italic" w:cs="TeXGyrePagellaX-Italic"/>
          <w:kern w:val="0"/>
          <w:sz w:val="22"/>
        </w:rPr>
        <w:t xml:space="preserve"> </w:t>
      </w:r>
      <w:r w:rsidRPr="009C7E45">
        <w:rPr>
          <w:rFonts w:ascii="TeXGyrePagellaX-Italic" w:hAnsi="TeXGyrePagellaX-Italic" w:cs="TeXGyrePagellaX-Italic"/>
          <w:kern w:val="0"/>
          <w:sz w:val="22"/>
        </w:rPr>
        <w:t>predictor</w:t>
      </w:r>
    </w:p>
    <w:p w14:paraId="18603FDC" w14:textId="6CA0809B" w:rsidR="00EB2460" w:rsidRPr="00EB2460" w:rsidRDefault="00EB2460" w:rsidP="00270687">
      <w:pPr>
        <w:pStyle w:val="a8"/>
        <w:numPr>
          <w:ilvl w:val="0"/>
          <w:numId w:val="9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C7E45">
        <w:rPr>
          <w:rFonts w:ascii="TeXGyrePagellaX-Bold" w:hAnsi="TeXGyrePagellaX-Bold" w:cs="TeXGyrePagellaX-Bold"/>
          <w:kern w:val="0"/>
          <w:sz w:val="22"/>
        </w:rPr>
        <w:t>(</w:t>
      </w:r>
      <w:r>
        <w:rPr>
          <w:rFonts w:ascii="TeXGyrePagellaX-Bold" w:hAnsi="TeXGyrePagellaX-Bold" w:cs="TeXGyrePagellaX-Bold"/>
          <w:kern w:val="0"/>
          <w:sz w:val="22"/>
        </w:rPr>
        <w:t>G</w:t>
      </w:r>
      <w:r w:rsidRPr="009C7E45">
        <w:rPr>
          <w:rFonts w:ascii="TeXGyrePagellaX-Bold" w:hAnsi="TeXGyrePagellaX-Bold" w:cs="TeXGyrePagellaX-Bold"/>
          <w:kern w:val="0"/>
          <w:sz w:val="22"/>
        </w:rPr>
        <w:t xml:space="preserve">LM3) </w:t>
      </w:r>
      <w:r w:rsidRPr="009C7E45">
        <w:rPr>
          <w:rFonts w:ascii="TeXGyrePagellaX-Italic" w:hAnsi="TeXGyrePagellaX-Italic" w:cs="TeXGyrePagellaX-Italic"/>
          <w:kern w:val="0"/>
          <w:sz w:val="22"/>
        </w:rPr>
        <w:t>Link Function</w:t>
      </w:r>
    </w:p>
    <w:p w14:paraId="1BD25A4F" w14:textId="6FDF4730" w:rsidR="00EB2460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lastRenderedPageBreak/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form of the exponential family of distributions (density function and variance)</w:t>
      </w:r>
    </w:p>
    <w:p w14:paraId="6B0D899D" w14:textId="77777777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following components of GLMs:</w:t>
      </w:r>
    </w:p>
    <w:p w14:paraId="01653ED4" w14:textId="72E1EC52" w:rsidR="00270687" w:rsidRPr="00EB2460" w:rsidRDefault="00270687" w:rsidP="00270687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URWPalladioL-Ital" w:hAnsi="URWPalladioL-Ital" w:cs="URWPalladioL-Ital"/>
          <w:kern w:val="0"/>
          <w:sz w:val="22"/>
        </w:rPr>
      </w:pPr>
      <w:r w:rsidRPr="00EB2460">
        <w:rPr>
          <w:rFonts w:ascii="TeXGyrePagellaX-Regular" w:hAnsi="TeXGyrePagellaX-Regular" w:cs="TeXGyrePagellaX-Regular"/>
          <w:kern w:val="0"/>
          <w:sz w:val="22"/>
        </w:rPr>
        <w:t xml:space="preserve">Design matrix </w:t>
      </w:r>
      <w:r w:rsidRPr="00EB2460">
        <w:rPr>
          <w:rFonts w:ascii="URWPalladioL-Ital" w:hAnsi="URWPalladioL-Ital" w:cs="URWPalladioL-Ital"/>
          <w:kern w:val="0"/>
          <w:sz w:val="22"/>
        </w:rPr>
        <w:t>X</w:t>
      </w:r>
    </w:p>
    <w:p w14:paraId="242808FC" w14:textId="5AC0E2F7" w:rsidR="00270687" w:rsidRPr="00EB2460" w:rsidRDefault="00270687" w:rsidP="00270687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B2460">
        <w:rPr>
          <w:rFonts w:ascii="TeXGyrePagellaX-Regular" w:hAnsi="TeXGyrePagellaX-Regular" w:cs="TeXGyrePagellaX-Regular"/>
          <w:kern w:val="0"/>
          <w:sz w:val="22"/>
        </w:rPr>
        <w:t xml:space="preserve">Prior weights </w:t>
      </w:r>
      <w:r w:rsidRPr="00EB2460">
        <w:rPr>
          <w:rFonts w:ascii="等线" w:eastAsia="等线" w:hAnsi="等线" w:cs="Rpxmi" w:hint="eastAsia"/>
          <w:kern w:val="0"/>
          <w:sz w:val="22"/>
        </w:rPr>
        <w:t>ω</w:t>
      </w:r>
      <w:proofErr w:type="spellStart"/>
      <w:r w:rsidRPr="00EB2460">
        <w:rPr>
          <w:rFonts w:ascii="等线" w:eastAsia="等线" w:hAnsi="等线" w:cs="Rpxmi"/>
          <w:kern w:val="0"/>
          <w:sz w:val="22"/>
        </w:rPr>
        <w:t>i</w:t>
      </w:r>
      <w:proofErr w:type="spellEnd"/>
      <w:r w:rsidR="00EB2460" w:rsidRPr="00EB2460">
        <w:rPr>
          <w:rFonts w:ascii="等线" w:eastAsia="等线" w:hAnsi="等线" w:cs="Rpxmi"/>
          <w:kern w:val="0"/>
          <w:sz w:val="22"/>
        </w:rPr>
        <w:t xml:space="preserve"> </w:t>
      </w:r>
      <w:r w:rsidR="00EB2460" w:rsidRPr="00EB2460">
        <w:rPr>
          <w:rFonts w:ascii="TeXGyrePagellaX-Regular" w:hAnsi="TeXGyrePagellaX-Regular" w:cs="TeXGyrePagellaX-Regular"/>
          <w:kern w:val="0"/>
          <w:sz w:val="22"/>
        </w:rPr>
        <w:t>a credibility or weight to each observation</w:t>
      </w:r>
    </w:p>
    <w:p w14:paraId="2EED6758" w14:textId="18BF7636" w:rsidR="00270687" w:rsidRPr="00EB2460" w:rsidRDefault="00270687" w:rsidP="00270687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Rpxmi" w:hAnsi="Rpxmi" w:cs="Rpxmi"/>
          <w:kern w:val="0"/>
          <w:sz w:val="22"/>
        </w:rPr>
      </w:pPr>
      <w:r w:rsidRPr="00EB2460">
        <w:rPr>
          <w:rFonts w:ascii="TeXGyrePagellaX-Regular" w:hAnsi="TeXGyrePagellaX-Regular" w:cs="TeXGyrePagellaX-Regular"/>
          <w:kern w:val="0"/>
          <w:sz w:val="22"/>
        </w:rPr>
        <w:t xml:space="preserve">Scale parameter </w:t>
      </w:r>
      <w:r w:rsidRPr="00EB2460">
        <w:rPr>
          <w:rFonts w:ascii="等线" w:eastAsia="等线" w:hAnsi="等线" w:cs="Rpxmi" w:hint="eastAsia"/>
          <w:kern w:val="0"/>
          <w:sz w:val="22"/>
        </w:rPr>
        <w:t>ф</w:t>
      </w:r>
      <w:r w:rsidR="00EB2460" w:rsidRPr="00EB2460">
        <w:rPr>
          <w:rFonts w:ascii="等线" w:eastAsia="等线" w:hAnsi="等线" w:cs="Rpxmi" w:hint="eastAsia"/>
          <w:kern w:val="0"/>
          <w:sz w:val="22"/>
        </w:rPr>
        <w:t xml:space="preserve"> </w:t>
      </w:r>
      <w:r w:rsidR="00EB2460" w:rsidRPr="00EB2460">
        <w:rPr>
          <w:rFonts w:ascii="TeXGyrePagellaX-Regular" w:hAnsi="TeXGyrePagellaX-Regular" w:cs="TeXGyrePagellaX-Regular"/>
          <w:kern w:val="0"/>
          <w:sz w:val="22"/>
        </w:rPr>
        <w:t>scales the variance</w:t>
      </w:r>
    </w:p>
    <w:p w14:paraId="64A257FF" w14:textId="51480301" w:rsidR="00270687" w:rsidRPr="00EB2460" w:rsidRDefault="00270687" w:rsidP="00270687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URWPalladioL-Ital" w:hAnsi="URWPalladioL-Ital" w:cs="URWPalladioL-Ital"/>
          <w:kern w:val="0"/>
          <w:sz w:val="22"/>
        </w:rPr>
      </w:pPr>
      <w:r w:rsidRPr="00EB2460">
        <w:rPr>
          <w:rFonts w:ascii="TeXGyrePagellaX-Regular" w:hAnsi="TeXGyrePagellaX-Regular" w:cs="TeXGyrePagellaX-Regular"/>
          <w:kern w:val="0"/>
          <w:sz w:val="22"/>
        </w:rPr>
        <w:t xml:space="preserve">Link function </w:t>
      </w:r>
      <w:r w:rsidRPr="00EB2460">
        <w:rPr>
          <w:rFonts w:ascii="URWPalladioL-Ital" w:hAnsi="URWPalladioL-Ital" w:cs="URWPalladioL-Ital"/>
          <w:kern w:val="0"/>
          <w:sz w:val="22"/>
        </w:rPr>
        <w:t>g</w:t>
      </w:r>
    </w:p>
    <w:p w14:paraId="4316BC99" w14:textId="603C8C5E" w:rsidR="00270687" w:rsidRPr="00EB2460" w:rsidRDefault="00270687" w:rsidP="00270687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Rpxmi" w:hAnsi="Rpxmi" w:cs="Rpxmi"/>
          <w:kern w:val="0"/>
          <w:sz w:val="22"/>
        </w:rPr>
      </w:pPr>
      <w:r w:rsidRPr="00EB2460">
        <w:rPr>
          <w:rFonts w:ascii="TeXGyrePagellaX-Regular" w:hAnsi="TeXGyrePagellaX-Regular" w:cs="TeXGyrePagellaX-Regular"/>
          <w:kern w:val="0"/>
          <w:sz w:val="22"/>
        </w:rPr>
        <w:t xml:space="preserve">Offset term </w:t>
      </w:r>
      <w:r w:rsidRPr="00EB2460">
        <w:rPr>
          <w:rFonts w:ascii="Calibri" w:hAnsi="Calibri" w:cs="Calibri"/>
          <w:kern w:val="0"/>
          <w:sz w:val="22"/>
        </w:rPr>
        <w:t>ξ</w:t>
      </w:r>
      <w:r w:rsidR="00EB2460" w:rsidRPr="00EB2460">
        <w:rPr>
          <w:rFonts w:ascii="Calibri" w:hAnsi="Calibri" w:cs="Calibri"/>
          <w:kern w:val="0"/>
          <w:sz w:val="22"/>
        </w:rPr>
        <w:t xml:space="preserve"> </w:t>
      </w:r>
      <w:r w:rsidR="00EB2460" w:rsidRPr="00EB2460">
        <w:rPr>
          <w:rFonts w:ascii="TeXGyrePagellaX-Regular" w:hAnsi="TeXGyrePagellaX-Regular" w:cs="TeXGyrePagellaX-Regular"/>
          <w:kern w:val="0"/>
          <w:sz w:val="22"/>
        </w:rPr>
        <w:t>known effect</w:t>
      </w:r>
    </w:p>
    <w:p w14:paraId="0DE1DBA7" w14:textId="77777777" w:rsidR="00EB2460" w:rsidRPr="00C76E2D" w:rsidRDefault="00EB2460" w:rsidP="00C76E2D">
      <w:pPr>
        <w:autoSpaceDE w:val="0"/>
        <w:autoSpaceDN w:val="0"/>
        <w:adjustRightInd w:val="0"/>
        <w:ind w:left="284"/>
        <w:jc w:val="left"/>
        <w:rPr>
          <w:rFonts w:ascii="Rpxmi" w:hAnsi="Rpxmi" w:cs="Rpxmi"/>
          <w:kern w:val="0"/>
          <w:sz w:val="22"/>
        </w:rPr>
      </w:pPr>
    </w:p>
    <w:p w14:paraId="5A4E0B67" w14:textId="77777777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Calculate parameter values by minimizing the sum of squared errors</w:t>
      </w:r>
    </w:p>
    <w:p w14:paraId="7F1855BE" w14:textId="77777777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Calculate parameter values using maximum likelihood estimation</w:t>
      </w:r>
    </w:p>
    <w:p w14:paraId="422E5921" w14:textId="39268529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how to determine the appropriate number of parameters to include in a model. In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particular, understand why one level of each factor should have no parameter associated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with it to avoid linear dependency concerns</w:t>
      </w:r>
    </w:p>
    <w:p w14:paraId="071E1CC9" w14:textId="77777777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applications of GLMs</w:t>
      </w:r>
    </w:p>
    <w:p w14:paraId="4D3B6795" w14:textId="63A87E21" w:rsidR="00270687" w:rsidRDefault="00270687" w:rsidP="00270687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how scores can be used from GLMs for insurance applications</w:t>
      </w:r>
    </w:p>
    <w:p w14:paraId="3E11C571" w14:textId="5107C3BF" w:rsidR="00C76E2D" w:rsidRPr="00C76E2D" w:rsidRDefault="00C76E2D" w:rsidP="00C76E2D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4"/>
          <w:szCs w:val="24"/>
        </w:rPr>
      </w:pPr>
      <w:r w:rsidRPr="00C76E2D">
        <w:rPr>
          <w:rFonts w:ascii="TeXGyrePagellaX-Regular" w:hAnsi="TeXGyrePagellaX-Regular" w:cs="TeXGyrePagellaX-Regular"/>
          <w:kern w:val="0"/>
          <w:sz w:val="24"/>
          <w:szCs w:val="24"/>
        </w:rPr>
        <w:t>Predict the profitability of an insurance policy</w:t>
      </w:r>
    </w:p>
    <w:p w14:paraId="51FB9606" w14:textId="3AF2E4B0" w:rsidR="00C76E2D" w:rsidRDefault="00C76E2D" w:rsidP="00C76E2D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4"/>
          <w:szCs w:val="24"/>
        </w:rPr>
      </w:pPr>
      <w:r>
        <w:rPr>
          <w:rFonts w:ascii="TeXGyrePagellaX-Regular" w:hAnsi="TeXGyrePagellaX-Regular" w:cs="TeXGyrePagellaX-Regular"/>
          <w:kern w:val="0"/>
          <w:sz w:val="24"/>
          <w:szCs w:val="24"/>
        </w:rPr>
        <w:t xml:space="preserve">Find </w:t>
      </w:r>
      <w:r w:rsidRPr="00C76E2D">
        <w:rPr>
          <w:rFonts w:ascii="TeXGyrePagellaX-Regular" w:hAnsi="TeXGyrePagellaX-Regular" w:cs="TeXGyrePagellaX-Regular"/>
          <w:kern w:val="0"/>
          <w:sz w:val="24"/>
          <w:szCs w:val="24"/>
        </w:rPr>
        <w:t>potentially highly profitable customers</w:t>
      </w:r>
    </w:p>
    <w:p w14:paraId="133C175F" w14:textId="69D8CA05" w:rsidR="00C76E2D" w:rsidRDefault="00C76E2D" w:rsidP="00C76E2D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4"/>
          <w:szCs w:val="24"/>
        </w:rPr>
      </w:pPr>
      <w:r w:rsidRPr="00C76E2D">
        <w:rPr>
          <w:rFonts w:ascii="TeXGyrePagellaX-Regular" w:hAnsi="TeXGyrePagellaX-Regular" w:cs="TeXGyrePagellaX-Regular"/>
          <w:kern w:val="0"/>
          <w:sz w:val="24"/>
          <w:szCs w:val="24"/>
        </w:rPr>
        <w:t>An incentive scheme for</w:t>
      </w:r>
      <w:r>
        <w:rPr>
          <w:rFonts w:ascii="TeXGyrePagellaX-Regular" w:hAnsi="TeXGyrePagellaX-Regular" w:cs="TeXGyrePagellaX-Regular"/>
          <w:kern w:val="0"/>
          <w:sz w:val="24"/>
          <w:szCs w:val="24"/>
        </w:rPr>
        <w:t xml:space="preserve"> </w:t>
      </w:r>
      <w:r w:rsidRPr="00C76E2D">
        <w:rPr>
          <w:rFonts w:ascii="TeXGyrePagellaX-Regular" w:hAnsi="TeXGyrePagellaX-Regular" w:cs="TeXGyrePagellaX-Regular"/>
          <w:kern w:val="0"/>
          <w:sz w:val="24"/>
          <w:szCs w:val="24"/>
        </w:rPr>
        <w:t>agents linked to the average customer score</w:t>
      </w:r>
    </w:p>
    <w:p w14:paraId="3CCB09BE" w14:textId="0CDFDF3D" w:rsidR="00C76E2D" w:rsidRPr="00C76E2D" w:rsidRDefault="00C76E2D" w:rsidP="00C76E2D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4"/>
          <w:szCs w:val="24"/>
        </w:rPr>
      </w:pPr>
      <w:r w:rsidRPr="00C76E2D">
        <w:rPr>
          <w:rFonts w:ascii="TeXGyrePagellaX-Regular" w:hAnsi="TeXGyrePagellaX-Regular" w:cs="TeXGyrePagellaX-Regular"/>
          <w:kern w:val="0"/>
          <w:sz w:val="24"/>
          <w:szCs w:val="24"/>
        </w:rPr>
        <w:t>Useful in highly regulated markets</w:t>
      </w:r>
      <w:r>
        <w:rPr>
          <w:rFonts w:ascii="TeXGyrePagellaX-Regular" w:hAnsi="TeXGyrePagellaX-Regular" w:cs="TeXGyrePagellaX-Regular"/>
          <w:kern w:val="0"/>
          <w:sz w:val="24"/>
          <w:szCs w:val="24"/>
        </w:rPr>
        <w:t xml:space="preserve">. </w:t>
      </w:r>
      <w:r w:rsidRPr="00C76E2D">
        <w:rPr>
          <w:rFonts w:ascii="TeXGyrePagellaX-Regular" w:hAnsi="TeXGyrePagellaX-Regular" w:cs="TeXGyrePagellaX-Regular"/>
          <w:kern w:val="0"/>
          <w:sz w:val="24"/>
          <w:szCs w:val="24"/>
        </w:rPr>
        <w:t>Include policyholder characteristics</w:t>
      </w:r>
      <w:r>
        <w:rPr>
          <w:rFonts w:ascii="TeXGyrePagellaX-Regular" w:hAnsi="TeXGyrePagellaX-Regular" w:cs="TeXGyrePagellaX-Regular"/>
          <w:kern w:val="0"/>
          <w:sz w:val="24"/>
          <w:szCs w:val="24"/>
        </w:rPr>
        <w:t xml:space="preserve"> </w:t>
      </w:r>
      <w:r w:rsidRPr="00C76E2D">
        <w:rPr>
          <w:rFonts w:ascii="TeXGyrePagellaX-Regular" w:hAnsi="TeXGyrePagellaX-Regular" w:cs="TeXGyrePagellaX-Regular"/>
          <w:kern w:val="0"/>
          <w:sz w:val="24"/>
          <w:szCs w:val="24"/>
        </w:rPr>
        <w:t>in the actual</w:t>
      </w:r>
      <w:r>
        <w:rPr>
          <w:rFonts w:ascii="TeXGyrePagellaX-Regular" w:hAnsi="TeXGyrePagellaX-Regular" w:cs="TeXGyrePagellaX-Regular"/>
          <w:kern w:val="0"/>
          <w:sz w:val="24"/>
          <w:szCs w:val="24"/>
        </w:rPr>
        <w:t xml:space="preserve"> </w:t>
      </w:r>
      <w:r w:rsidRPr="00C76E2D">
        <w:rPr>
          <w:rFonts w:ascii="TeXGyrePagellaX-Regular" w:hAnsi="TeXGyrePagellaX-Regular" w:cs="TeXGyrePagellaX-Regular"/>
          <w:kern w:val="0"/>
          <w:sz w:val="24"/>
          <w:szCs w:val="24"/>
        </w:rPr>
        <w:t>premium.</w:t>
      </w:r>
    </w:p>
    <w:p w14:paraId="24D3B61D" w14:textId="531E539E" w:rsidR="002809FA" w:rsidRDefault="0014251A" w:rsidP="0014251A">
      <w:pPr>
        <w:pStyle w:val="a3"/>
        <w:jc w:val="left"/>
      </w:pPr>
      <w:r>
        <w:rPr>
          <w:rFonts w:hint="eastAsia"/>
        </w:rPr>
        <w:t>Section</w:t>
      </w:r>
      <w:r>
        <w:t xml:space="preserve"> </w:t>
      </w:r>
      <w:r>
        <w:rPr>
          <w:rFonts w:hint="eastAsia"/>
        </w:rPr>
        <w:t>B</w:t>
      </w:r>
      <w:r w:rsidR="00F22F4A">
        <w:t xml:space="preserve"> </w:t>
      </w:r>
      <w:r w:rsidR="00F22F4A" w:rsidRPr="00F22F4A">
        <w:t>Issues Common to Models</w:t>
      </w:r>
    </w:p>
    <w:p w14:paraId="0D7A7E05" w14:textId="0105D818" w:rsidR="0014251A" w:rsidRDefault="0058024E" w:rsidP="0058024E">
      <w:pPr>
        <w:pStyle w:val="a5"/>
        <w:jc w:val="left"/>
        <w:rPr>
          <w:sz w:val="28"/>
          <w:szCs w:val="28"/>
        </w:rPr>
      </w:pPr>
      <w:r w:rsidRPr="0058024E">
        <w:rPr>
          <w:sz w:val="28"/>
          <w:szCs w:val="28"/>
        </w:rPr>
        <w:t>LAM-116: Life Insurance Forecasting and Liability Models</w:t>
      </w:r>
    </w:p>
    <w:p w14:paraId="46502F40" w14:textId="01148BC8" w:rsidR="0058024E" w:rsidRPr="00A6310A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A6310A">
        <w:rPr>
          <w:rFonts w:ascii="TeXGyrePagellaX-Regular" w:hAnsi="TeXGyrePagellaX-Regular" w:cs="TeXGyrePagellaX-Regular"/>
          <w:kern w:val="0"/>
          <w:sz w:val="22"/>
        </w:rPr>
        <w:t>Definition of modeling and purpose of model simplifications</w:t>
      </w:r>
    </w:p>
    <w:p w14:paraId="5A31CA25" w14:textId="77777777" w:rsidR="004212DF" w:rsidRPr="00A6310A" w:rsidRDefault="004212DF" w:rsidP="004212DF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 xml:space="preserve">A </w:t>
      </w:r>
      <w:r w:rsidRPr="00A6310A">
        <w:rPr>
          <w:rFonts w:ascii="TeXGyrePagellaX-Bold" w:hAnsi="TeXGyrePagellaX-Bold" w:cs="TeXGyrePagellaX-Bold"/>
          <w:b/>
          <w:bCs/>
          <w:kern w:val="0"/>
          <w:sz w:val="22"/>
        </w:rPr>
        <w:t xml:space="preserve">model </w:t>
      </w:r>
      <w:r w:rsidRPr="00A6310A">
        <w:rPr>
          <w:rFonts w:ascii="TeXGyrePagellaX-Regular" w:hAnsi="TeXGyrePagellaX-Regular" w:cs="TeXGyrePagellaX-Regular"/>
          <w:kern w:val="0"/>
          <w:sz w:val="22"/>
        </w:rPr>
        <w:t>is a simplified version of reality</w:t>
      </w:r>
    </w:p>
    <w:p w14:paraId="0C432045" w14:textId="77C3E6E2" w:rsidR="004212DF" w:rsidRPr="00A6310A" w:rsidRDefault="004212DF" w:rsidP="004212DF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Bold" w:hAnsi="TeXGyrePagellaX-Bold" w:cs="TeXGyrePagellaX-Bold"/>
          <w:b/>
          <w:bCs/>
          <w:kern w:val="0"/>
          <w:sz w:val="22"/>
        </w:rPr>
        <w:t xml:space="preserve">Modeling </w:t>
      </w:r>
      <w:r w:rsidRPr="00A6310A">
        <w:rPr>
          <w:rFonts w:ascii="TeXGyrePagellaX-Regular" w:hAnsi="TeXGyrePagellaX-Regular" w:cs="TeXGyrePagellaX-Regular"/>
          <w:kern w:val="0"/>
          <w:sz w:val="22"/>
        </w:rPr>
        <w:t xml:space="preserve">means deciding </w:t>
      </w:r>
      <w:r w:rsidRPr="00A6310A">
        <w:rPr>
          <w:rFonts w:ascii="TeXGyrePagellaX-Italic" w:hAnsi="TeXGyrePagellaX-Italic" w:cs="TeXGyrePagellaX-Italic"/>
          <w:i/>
          <w:iCs/>
          <w:kern w:val="0"/>
          <w:sz w:val="22"/>
        </w:rPr>
        <w:t xml:space="preserve">which </w:t>
      </w:r>
      <w:r w:rsidRPr="00A6310A">
        <w:rPr>
          <w:rFonts w:ascii="TeXGyrePagellaX-Regular" w:hAnsi="TeXGyrePagellaX-Regular" w:cs="TeXGyrePagellaX-Regular"/>
          <w:kern w:val="0"/>
          <w:sz w:val="22"/>
        </w:rPr>
        <w:t>simplifications to make</w:t>
      </w:r>
    </w:p>
    <w:p w14:paraId="6FE595EC" w14:textId="77777777" w:rsidR="004212DF" w:rsidRPr="00A6310A" w:rsidRDefault="004212DF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0D319194" w14:textId="47A1BEA6" w:rsidR="0058024E" w:rsidRPr="00A6310A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A6310A">
        <w:rPr>
          <w:rFonts w:ascii="TeXGyrePagellaX-Regular" w:hAnsi="TeXGyrePagellaX-Regular" w:cs="TeXGyrePagellaX-Regular"/>
          <w:kern w:val="0"/>
          <w:sz w:val="22"/>
        </w:rPr>
        <w:t>Benefits of model simplifications</w:t>
      </w:r>
    </w:p>
    <w:p w14:paraId="231BB1AF" w14:textId="2A3AFE0D" w:rsidR="006B79BA" w:rsidRPr="00A6310A" w:rsidRDefault="006B79BA" w:rsidP="006B79B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 xml:space="preserve">1. </w:t>
      </w:r>
      <w:r w:rsidRPr="00A6310A">
        <w:rPr>
          <w:rFonts w:ascii="TeXGyrePagellaX-Bold" w:hAnsi="TeXGyrePagellaX-Bold" w:cs="TeXGyrePagellaX-Bold"/>
          <w:b/>
          <w:bCs/>
          <w:kern w:val="0"/>
          <w:sz w:val="22"/>
        </w:rPr>
        <w:t>Data count reduction</w:t>
      </w:r>
    </w:p>
    <w:p w14:paraId="4AD862DB" w14:textId="15AA1ED4" w:rsidR="004212DF" w:rsidRPr="00A6310A" w:rsidRDefault="006B79BA" w:rsidP="006B79BA">
      <w:pPr>
        <w:autoSpaceDE w:val="0"/>
        <w:autoSpaceDN w:val="0"/>
        <w:adjustRightInd w:val="0"/>
        <w:ind w:firstLineChars="100" w:firstLine="220"/>
        <w:jc w:val="left"/>
        <w:rPr>
          <w:rFonts w:ascii="TeXGyrePagellaX-Bold" w:hAnsi="TeXGyrePagellaX-Bold" w:cs="TeXGyrePagellaX-Bold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 xml:space="preserve">2. </w:t>
      </w:r>
      <w:r w:rsidR="004212DF" w:rsidRPr="00A6310A">
        <w:rPr>
          <w:rFonts w:ascii="TeXGyrePagellaX-Bold" w:hAnsi="TeXGyrePagellaX-Bold" w:cs="TeXGyrePagellaX-Bold"/>
          <w:kern w:val="0"/>
          <w:sz w:val="22"/>
        </w:rPr>
        <w:t>Lowers model run time</w:t>
      </w:r>
    </w:p>
    <w:p w14:paraId="45C26481" w14:textId="7D7DAC70" w:rsidR="004212DF" w:rsidRPr="00A6310A" w:rsidRDefault="006B79BA" w:rsidP="006B79B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 xml:space="preserve">3. </w:t>
      </w:r>
      <w:r w:rsidR="004212DF" w:rsidRPr="00A6310A">
        <w:rPr>
          <w:rFonts w:ascii="TeXGyrePagellaX-Bold" w:hAnsi="TeXGyrePagellaX-Bold" w:cs="TeXGyrePagellaX-Bold"/>
          <w:kern w:val="0"/>
          <w:sz w:val="22"/>
        </w:rPr>
        <w:t>Lowers people time (effort)</w:t>
      </w:r>
    </w:p>
    <w:p w14:paraId="2040FAAA" w14:textId="77777777" w:rsidR="004212DF" w:rsidRPr="00A6310A" w:rsidRDefault="004212DF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12C9A5A9" w14:textId="50AAD410" w:rsidR="0058024E" w:rsidRPr="00A6310A" w:rsidRDefault="0058024E" w:rsidP="0058024E">
      <w:pPr>
        <w:autoSpaceDE w:val="0"/>
        <w:autoSpaceDN w:val="0"/>
        <w:adjustRightInd w:val="0"/>
        <w:jc w:val="left"/>
        <w:rPr>
          <w:rStyle w:val="a7"/>
          <w:sz w:val="22"/>
        </w:rPr>
      </w:pPr>
      <w:r w:rsidRPr="00A6310A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A6310A">
        <w:rPr>
          <w:rStyle w:val="a7"/>
          <w:sz w:val="22"/>
        </w:rPr>
        <w:t>Validation approaches</w:t>
      </w:r>
    </w:p>
    <w:p w14:paraId="6DA33531" w14:textId="09F46BE4" w:rsidR="004212DF" w:rsidRPr="00A6310A" w:rsidRDefault="004212DF" w:rsidP="004212DF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A6310A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1. </w:t>
      </w:r>
      <w:r w:rsidRPr="00A6310A">
        <w:rPr>
          <w:rFonts w:ascii="TeXGyrePagellaX-Bold" w:hAnsi="TeXGyrePagellaX-Bold" w:cs="TeXGyrePagellaX-Bold"/>
          <w:b/>
          <w:bCs/>
          <w:kern w:val="0"/>
          <w:sz w:val="22"/>
          <w:u w:val="single"/>
        </w:rPr>
        <w:t xml:space="preserve">Static validation </w:t>
      </w:r>
      <w:r w:rsidRPr="00A6310A">
        <w:rPr>
          <w:rFonts w:ascii="TeXGyrePagellaX-Regular" w:hAnsi="TeXGyrePagellaX-Regular" w:cs="TeXGyrePagellaX-Regular"/>
          <w:kern w:val="0"/>
          <w:sz w:val="22"/>
          <w:u w:val="single"/>
        </w:rPr>
        <w:t>(balance sheet)</w:t>
      </w:r>
    </w:p>
    <w:p w14:paraId="00DBCFBE" w14:textId="2FEC98D9" w:rsidR="004212DF" w:rsidRPr="00A6310A" w:rsidRDefault="004212DF" w:rsidP="004212DF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>Compares starting model values (e.g. reserves) to their actual known values</w:t>
      </w:r>
    </w:p>
    <w:p w14:paraId="2DC1E6D9" w14:textId="02C1D8D2" w:rsidR="004212DF" w:rsidRPr="00A6310A" w:rsidRDefault="004212DF" w:rsidP="004212DF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 xml:space="preserve">The ratio of actual-to-modeled values should be </w:t>
      </w:r>
      <w:r w:rsidRPr="00A6310A">
        <w:rPr>
          <w:rFonts w:ascii="Calibri" w:hAnsi="Calibri" w:cs="Calibri"/>
          <w:kern w:val="0"/>
          <w:sz w:val="22"/>
        </w:rPr>
        <w:t>≈</w:t>
      </w:r>
      <w:r w:rsidRPr="00A6310A">
        <w:rPr>
          <w:rFonts w:ascii="TeXGyrePagellaX-Regular" w:hAnsi="TeXGyrePagellaX-Regular" w:cs="TeXGyrePagellaX-Regular"/>
          <w:kern w:val="0"/>
          <w:sz w:val="22"/>
        </w:rPr>
        <w:t xml:space="preserve"> 1</w:t>
      </w:r>
    </w:p>
    <w:p w14:paraId="44965A5B" w14:textId="61A7966D" w:rsidR="004212DF" w:rsidRPr="00A6310A" w:rsidRDefault="004212DF" w:rsidP="004212DF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A6310A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2. </w:t>
      </w:r>
      <w:r w:rsidRPr="00A6310A">
        <w:rPr>
          <w:rFonts w:ascii="TeXGyrePagellaX-Bold" w:hAnsi="TeXGyrePagellaX-Bold" w:cs="TeXGyrePagellaX-Bold"/>
          <w:b/>
          <w:bCs/>
          <w:kern w:val="0"/>
          <w:sz w:val="22"/>
          <w:u w:val="single"/>
        </w:rPr>
        <w:t xml:space="preserve">Dynamic validation </w:t>
      </w:r>
      <w:r w:rsidRPr="00A6310A">
        <w:rPr>
          <w:rFonts w:ascii="TeXGyrePagellaX-Regular" w:hAnsi="TeXGyrePagellaX-Regular" w:cs="TeXGyrePagellaX-Regular"/>
          <w:kern w:val="0"/>
          <w:sz w:val="22"/>
          <w:u w:val="single"/>
        </w:rPr>
        <w:t>(income statement)</w:t>
      </w:r>
    </w:p>
    <w:p w14:paraId="7542BEE5" w14:textId="035D261E" w:rsidR="004212DF" w:rsidRPr="00A6310A" w:rsidRDefault="004212DF" w:rsidP="004212DF">
      <w:pPr>
        <w:autoSpaceDE w:val="0"/>
        <w:autoSpaceDN w:val="0"/>
        <w:adjustRightInd w:val="0"/>
        <w:ind w:firstLineChars="100" w:firstLine="220"/>
        <w:jc w:val="left"/>
        <w:rPr>
          <w:rStyle w:val="a7"/>
          <w:rFonts w:ascii="TeXGyrePagellaX-Regular" w:hAnsi="TeXGyrePagellaX-Regular" w:cs="TeXGyrePagellaX-Regular"/>
          <w:b w:val="0"/>
          <w:bCs w:val="0"/>
          <w:kern w:val="0"/>
          <w:sz w:val="22"/>
        </w:rPr>
      </w:pPr>
      <w:r w:rsidRPr="00A6310A">
        <w:rPr>
          <w:rStyle w:val="a7"/>
          <w:rFonts w:ascii="TeXGyrePagellaX-Regular" w:hAnsi="TeXGyrePagellaX-Regular" w:cs="TeXGyrePagellaX-Regular"/>
          <w:b w:val="0"/>
          <w:bCs w:val="0"/>
          <w:kern w:val="0"/>
          <w:sz w:val="22"/>
        </w:rPr>
        <w:t xml:space="preserve">Compares projected model results to </w:t>
      </w:r>
      <w:r w:rsidRPr="00A6310A">
        <w:rPr>
          <w:rStyle w:val="a7"/>
          <w:rFonts w:ascii="TeXGyrePagellaX-Regular" w:hAnsi="TeXGyrePagellaX-Regular" w:cs="TeXGyrePagellaX-Regular"/>
          <w:kern w:val="0"/>
          <w:sz w:val="22"/>
        </w:rPr>
        <w:t>trends</w:t>
      </w:r>
      <w:r w:rsidRPr="00A6310A">
        <w:rPr>
          <w:rStyle w:val="a7"/>
          <w:rFonts w:ascii="TeXGyrePagellaX-Regular" w:hAnsi="TeXGyrePagellaX-Regular" w:cs="TeXGyrePagellaX-Regular"/>
          <w:b w:val="0"/>
          <w:bCs w:val="0"/>
          <w:kern w:val="0"/>
          <w:sz w:val="22"/>
        </w:rPr>
        <w:t xml:space="preserve"> in historical values</w:t>
      </w:r>
    </w:p>
    <w:p w14:paraId="278BFEF4" w14:textId="2A260E4B" w:rsidR="004212DF" w:rsidRPr="00A6310A" w:rsidRDefault="004212DF" w:rsidP="004212DF">
      <w:pPr>
        <w:autoSpaceDE w:val="0"/>
        <w:autoSpaceDN w:val="0"/>
        <w:adjustRightInd w:val="0"/>
        <w:ind w:firstLineChars="100" w:firstLine="220"/>
        <w:jc w:val="left"/>
        <w:rPr>
          <w:rStyle w:val="a7"/>
          <w:rFonts w:ascii="TeXGyrePagellaX-Regular" w:hAnsi="TeXGyrePagellaX-Regular" w:cs="TeXGyrePagellaX-Regular"/>
          <w:b w:val="0"/>
          <w:bCs w:val="0"/>
          <w:kern w:val="0"/>
          <w:sz w:val="22"/>
        </w:rPr>
      </w:pPr>
      <w:r w:rsidRPr="00A6310A">
        <w:rPr>
          <w:rStyle w:val="a7"/>
          <w:rFonts w:ascii="TeXGyrePagellaX-Regular" w:hAnsi="TeXGyrePagellaX-Regular" w:cs="TeXGyrePagellaX-Regular"/>
          <w:b w:val="0"/>
          <w:bCs w:val="0"/>
          <w:kern w:val="0"/>
          <w:sz w:val="22"/>
        </w:rPr>
        <w:t xml:space="preserve">Model may have problems if projected results </w:t>
      </w:r>
      <w:r w:rsidRPr="00A6310A">
        <w:rPr>
          <w:rStyle w:val="a7"/>
          <w:rFonts w:ascii="TeXGyrePagellaX-Regular" w:hAnsi="TeXGyrePagellaX-Regular" w:cs="TeXGyrePagellaX-Regular"/>
          <w:kern w:val="0"/>
          <w:sz w:val="22"/>
        </w:rPr>
        <w:t>follow a different pattern</w:t>
      </w:r>
    </w:p>
    <w:p w14:paraId="10FF0DEB" w14:textId="362D6622" w:rsidR="006B79BA" w:rsidRPr="00A6310A" w:rsidRDefault="006B79BA" w:rsidP="006B79BA">
      <w:pPr>
        <w:autoSpaceDE w:val="0"/>
        <w:autoSpaceDN w:val="0"/>
        <w:adjustRightInd w:val="0"/>
        <w:ind w:leftChars="100" w:left="210"/>
        <w:jc w:val="left"/>
        <w:rPr>
          <w:rStyle w:val="a7"/>
          <w:rFonts w:ascii="TeXGyrePagellaX-Regular" w:hAnsi="TeXGyrePagellaX-Regular" w:cs="TeXGyrePagellaX-Regular"/>
          <w:b w:val="0"/>
          <w:bCs w:val="0"/>
          <w:kern w:val="0"/>
          <w:sz w:val="22"/>
        </w:rPr>
      </w:pPr>
      <w:r w:rsidRPr="00A6310A">
        <w:rPr>
          <w:rStyle w:val="a7"/>
          <w:rFonts w:ascii="TeXGyrePagellaX-Regular" w:hAnsi="TeXGyrePagellaX-Regular" w:cs="TeXGyrePagellaX-Regular"/>
          <w:kern w:val="0"/>
          <w:sz w:val="22"/>
        </w:rPr>
        <w:t>Retrospective validation or back-cast</w:t>
      </w:r>
      <w:r w:rsidRPr="00A6310A">
        <w:rPr>
          <w:rStyle w:val="a7"/>
          <w:rFonts w:ascii="TeXGyrePagellaX-Regular" w:hAnsi="TeXGyrePagellaX-Regular" w:cs="TeXGyrePagellaX-Regular"/>
          <w:b w:val="0"/>
          <w:bCs w:val="0"/>
          <w:kern w:val="0"/>
          <w:sz w:val="22"/>
        </w:rPr>
        <w:t xml:space="preserve"> – running the model backwards through time</w:t>
      </w:r>
      <w:r w:rsidRPr="00A6310A">
        <w:rPr>
          <w:rStyle w:val="a7"/>
          <w:rFonts w:ascii="TeXGyrePagellaX-Regular" w:hAnsi="TeXGyrePagellaX-Regular" w:cs="TeXGyrePagellaX-Regular" w:hint="eastAsia"/>
          <w:b w:val="0"/>
          <w:bCs w:val="0"/>
          <w:kern w:val="0"/>
          <w:sz w:val="22"/>
        </w:rPr>
        <w:t xml:space="preserve"> </w:t>
      </w:r>
      <w:r w:rsidRPr="00A6310A">
        <w:rPr>
          <w:rStyle w:val="a7"/>
          <w:rFonts w:ascii="TeXGyrePagellaX-Regular" w:hAnsi="TeXGyrePagellaX-Regular" w:cs="TeXGyrePagellaX-Regular"/>
          <w:b w:val="0"/>
          <w:bCs w:val="0"/>
          <w:kern w:val="0"/>
          <w:sz w:val="22"/>
        </w:rPr>
        <w:t>to compare to actual historical values</w:t>
      </w:r>
    </w:p>
    <w:p w14:paraId="16615434" w14:textId="3289BE0B" w:rsidR="006B79BA" w:rsidRPr="00A6310A" w:rsidRDefault="006B79BA" w:rsidP="006B79BA">
      <w:pPr>
        <w:autoSpaceDE w:val="0"/>
        <w:autoSpaceDN w:val="0"/>
        <w:adjustRightInd w:val="0"/>
        <w:ind w:firstLineChars="100" w:firstLine="220"/>
        <w:jc w:val="left"/>
        <w:rPr>
          <w:rStyle w:val="a7"/>
          <w:rFonts w:ascii="TeXGyrePagellaX-Regular" w:hAnsi="TeXGyrePagellaX-Regular" w:cs="TeXGyrePagellaX-Regular"/>
          <w:b w:val="0"/>
          <w:bCs w:val="0"/>
          <w:kern w:val="0"/>
          <w:sz w:val="22"/>
        </w:rPr>
      </w:pPr>
      <w:r w:rsidRPr="00A6310A">
        <w:rPr>
          <w:rStyle w:val="a7"/>
          <w:rFonts w:ascii="TeXGyrePagellaX-Regular" w:hAnsi="TeXGyrePagellaX-Regular" w:cs="TeXGyrePagellaX-Regular"/>
          <w:b w:val="0"/>
          <w:bCs w:val="0"/>
          <w:kern w:val="0"/>
          <w:sz w:val="22"/>
        </w:rPr>
        <w:t xml:space="preserve">Data must be </w:t>
      </w:r>
      <w:r w:rsidRPr="00A6310A">
        <w:rPr>
          <w:rStyle w:val="a7"/>
          <w:rFonts w:ascii="TeXGyrePagellaX-Regular" w:hAnsi="TeXGyrePagellaX-Regular" w:cs="TeXGyrePagellaX-Regular"/>
          <w:kern w:val="0"/>
          <w:sz w:val="22"/>
        </w:rPr>
        <w:t>available and credible</w:t>
      </w:r>
      <w:r w:rsidRPr="00A6310A">
        <w:rPr>
          <w:rStyle w:val="a7"/>
          <w:rFonts w:ascii="TeXGyrePagellaX-Regular" w:hAnsi="TeXGyrePagellaX-Regular" w:cs="TeXGyrePagellaX-Regular"/>
          <w:b w:val="0"/>
          <w:bCs w:val="0"/>
          <w:kern w:val="0"/>
          <w:sz w:val="22"/>
        </w:rPr>
        <w:t xml:space="preserve"> to do a dynamic validation</w:t>
      </w:r>
    </w:p>
    <w:p w14:paraId="61B24ADD" w14:textId="77777777" w:rsidR="004212DF" w:rsidRPr="00A6310A" w:rsidRDefault="004212DF" w:rsidP="0058024E">
      <w:pPr>
        <w:autoSpaceDE w:val="0"/>
        <w:autoSpaceDN w:val="0"/>
        <w:adjustRightInd w:val="0"/>
        <w:jc w:val="left"/>
        <w:rPr>
          <w:rStyle w:val="a7"/>
          <w:sz w:val="22"/>
        </w:rPr>
      </w:pPr>
    </w:p>
    <w:p w14:paraId="49E5B240" w14:textId="06B3F4E1" w:rsidR="0058024E" w:rsidRPr="00A6310A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A6310A">
        <w:rPr>
          <w:rFonts w:ascii="TeXGyrePagellaX-Regular" w:hAnsi="TeXGyrePagellaX-Regular" w:cs="TeXGyrePagellaX-Regular"/>
          <w:kern w:val="0"/>
          <w:sz w:val="22"/>
        </w:rPr>
        <w:t>Costs of model simplifications: known vs. unknown error</w:t>
      </w:r>
    </w:p>
    <w:p w14:paraId="40C61D00" w14:textId="531D24FC" w:rsidR="006B79BA" w:rsidRPr="00A6310A" w:rsidRDefault="006B79BA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A6310A">
        <w:rPr>
          <w:rFonts w:ascii="TeXGyrePagellaX-Bold" w:hAnsi="TeXGyrePagellaX-Bold" w:cs="TeXGyrePagellaX-Bold"/>
          <w:b/>
          <w:bCs/>
          <w:kern w:val="0"/>
          <w:sz w:val="22"/>
        </w:rPr>
        <w:t>Known error</w:t>
      </w:r>
      <w:r w:rsidRPr="00A6310A">
        <w:rPr>
          <w:rFonts w:ascii="TeXGyrePagellaX-Bold" w:hAnsi="TeXGyrePagellaX-Bold" w:cs="TeXGyrePagellaX-Bold"/>
          <w:b/>
          <w:bCs/>
          <w:color w:val="FF0000"/>
          <w:kern w:val="0"/>
          <w:sz w:val="22"/>
        </w:rPr>
        <w:t xml:space="preserve"> </w:t>
      </w:r>
      <w:r w:rsidRPr="00A6310A">
        <w:rPr>
          <w:rFonts w:ascii="TeXGyrePagellaX-Regular" w:hAnsi="TeXGyrePagellaX-Regular" w:cs="TeXGyrePagellaX-Regular"/>
          <w:color w:val="000000"/>
          <w:kern w:val="0"/>
          <w:sz w:val="22"/>
        </w:rPr>
        <w:t>– Revealed by validating against available data</w:t>
      </w:r>
    </w:p>
    <w:p w14:paraId="2020A77F" w14:textId="26A5AFC5" w:rsidR="006B79BA" w:rsidRPr="00A6310A" w:rsidRDefault="006B79BA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A6310A">
        <w:rPr>
          <w:rFonts w:ascii="TeXGyrePagellaX-Bold" w:hAnsi="TeXGyrePagellaX-Bold" w:cs="TeXGyrePagellaX-Bold"/>
          <w:b/>
          <w:bCs/>
          <w:kern w:val="0"/>
          <w:sz w:val="22"/>
        </w:rPr>
        <w:t xml:space="preserve">Unknown error </w:t>
      </w:r>
      <w:r w:rsidRPr="00A6310A">
        <w:rPr>
          <w:rFonts w:ascii="TeXGyrePagellaX-Regular" w:hAnsi="TeXGyrePagellaX-Regular" w:cs="TeXGyrePagellaX-Regular"/>
          <w:color w:val="000000"/>
          <w:kern w:val="0"/>
          <w:sz w:val="22"/>
        </w:rPr>
        <w:t>– Cannot be revealed since data doesn’t exist</w:t>
      </w:r>
    </w:p>
    <w:p w14:paraId="3D54E8D1" w14:textId="77777777" w:rsidR="006B79BA" w:rsidRPr="00A6310A" w:rsidRDefault="006B79BA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0BF42C8D" w14:textId="6513433E" w:rsidR="0058024E" w:rsidRPr="00A6310A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A6310A">
        <w:rPr>
          <w:rFonts w:ascii="TeXGyrePagellaX-Regular" w:hAnsi="TeXGyrePagellaX-Regular" w:cs="TeXGyrePagellaX-Regular"/>
          <w:kern w:val="0"/>
          <w:sz w:val="22"/>
        </w:rPr>
        <w:t>Metrics for quantifying model error</w:t>
      </w:r>
    </w:p>
    <w:p w14:paraId="51EBDA27" w14:textId="77777777" w:rsidR="006B79BA" w:rsidRPr="00A6310A" w:rsidRDefault="006B79BA" w:rsidP="006B79B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>1. PV future profits at hurdle rate</w:t>
      </w:r>
    </w:p>
    <w:p w14:paraId="601CFC0F" w14:textId="532267D3" w:rsidR="006B79BA" w:rsidRPr="00A6310A" w:rsidRDefault="006B79BA" w:rsidP="006B79B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>2. GPV at earned rate</w:t>
      </w:r>
    </w:p>
    <w:p w14:paraId="2F077C30" w14:textId="185353E4" w:rsidR="006B79BA" w:rsidRPr="00A6310A" w:rsidRDefault="006B79BA" w:rsidP="006B79B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 xml:space="preserve">3. Value-based reserve = Stat Res </w:t>
      </w:r>
      <w:r w:rsidRPr="00A6310A">
        <w:rPr>
          <w:rFonts w:ascii="Calibri" w:eastAsia="Calibri" w:hAnsi="Calibri" w:cs="Calibri"/>
          <w:kern w:val="0"/>
          <w:sz w:val="22"/>
        </w:rPr>
        <w:t>-</w:t>
      </w:r>
      <w:r w:rsidRPr="00A6310A">
        <w:rPr>
          <w:rFonts w:ascii="pxsys" w:hAnsi="pxsys" w:cs="pxsys"/>
          <w:kern w:val="0"/>
          <w:sz w:val="22"/>
        </w:rPr>
        <w:t xml:space="preserve"> </w:t>
      </w:r>
      <w:proofErr w:type="gramStart"/>
      <w:r w:rsidRPr="00A6310A">
        <w:rPr>
          <w:rFonts w:ascii="TeXGyrePagellaX-Regular" w:hAnsi="TeXGyrePagellaX-Regular" w:cs="TeXGyrePagellaX-Regular"/>
          <w:kern w:val="0"/>
          <w:sz w:val="22"/>
        </w:rPr>
        <w:t>PV(</w:t>
      </w:r>
      <w:proofErr w:type="gramEnd"/>
      <w:r w:rsidRPr="00A6310A">
        <w:rPr>
          <w:rFonts w:ascii="TeXGyrePagellaX-Regular" w:hAnsi="TeXGyrePagellaX-Regular" w:cs="TeXGyrePagellaX-Regular"/>
          <w:kern w:val="0"/>
          <w:sz w:val="22"/>
        </w:rPr>
        <w:t>Stat Profit) at hurdle rate</w:t>
      </w:r>
    </w:p>
    <w:p w14:paraId="61319EB0" w14:textId="77777777" w:rsidR="006B79BA" w:rsidRPr="00A6310A" w:rsidRDefault="006B79BA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7BD2D74" w14:textId="28F1FEDB" w:rsidR="0058024E" w:rsidRPr="00A6310A" w:rsidRDefault="0058024E" w:rsidP="0058024E">
      <w:pPr>
        <w:autoSpaceDE w:val="0"/>
        <w:autoSpaceDN w:val="0"/>
        <w:adjustRightInd w:val="0"/>
        <w:jc w:val="left"/>
        <w:rPr>
          <w:rStyle w:val="a7"/>
          <w:sz w:val="22"/>
        </w:rPr>
      </w:pPr>
      <w:r w:rsidRPr="00A6310A">
        <w:rPr>
          <w:rFonts w:ascii="TeXGyrePagella-Regular" w:hAnsi="TeXGyrePagella-Regular" w:cs="TeXGyrePagella-Regular"/>
          <w:kern w:val="0"/>
          <w:sz w:val="22"/>
        </w:rPr>
        <w:t>•</w:t>
      </w:r>
      <w:r w:rsidRPr="00A6310A">
        <w:rPr>
          <w:rStyle w:val="a7"/>
          <w:sz w:val="22"/>
        </w:rPr>
        <w:t xml:space="preserve"> Be able to describe/compare each form of modeling and describe them in terms of their</w:t>
      </w:r>
      <w:r w:rsidRPr="00A6310A">
        <w:rPr>
          <w:rStyle w:val="a7"/>
          <w:rFonts w:hint="eastAsia"/>
          <w:sz w:val="22"/>
        </w:rPr>
        <w:t xml:space="preserve"> </w:t>
      </w:r>
      <w:r w:rsidRPr="00A6310A">
        <w:rPr>
          <w:rStyle w:val="a7"/>
          <w:sz w:val="22"/>
        </w:rPr>
        <w:t>costs and benefits</w:t>
      </w:r>
    </w:p>
    <w:p w14:paraId="2F85BA4C" w14:textId="2B7D50A1" w:rsidR="0058024E" w:rsidRPr="00A6310A" w:rsidRDefault="0058024E" w:rsidP="0058024E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A6310A">
        <w:rPr>
          <w:rFonts w:ascii="TeXGyrePagellaX-Regular" w:hAnsi="TeXGyrePagellaX-Regular" w:cs="TeXGyrePagellaX-Regular"/>
          <w:kern w:val="0"/>
          <w:sz w:val="22"/>
          <w:u w:val="single"/>
        </w:rPr>
        <w:t>1. Issue age modeling</w:t>
      </w:r>
    </w:p>
    <w:p w14:paraId="018B04A3" w14:textId="3BC1ABB1" w:rsidR="006B79BA" w:rsidRPr="00A6310A" w:rsidRDefault="007E21C8" w:rsidP="00A6310A">
      <w:pPr>
        <w:autoSpaceDE w:val="0"/>
        <w:autoSpaceDN w:val="0"/>
        <w:adjustRightInd w:val="0"/>
        <w:ind w:leftChars="100" w:left="210" w:firstLineChars="50" w:firstLine="11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 xml:space="preserve">- </w:t>
      </w:r>
      <w:r w:rsidR="006B79BA" w:rsidRPr="00A6310A">
        <w:rPr>
          <w:rFonts w:ascii="TeXGyrePagellaX-Regular" w:hAnsi="TeXGyrePagellaX-Regular" w:cs="TeXGyrePagellaX-Regular"/>
          <w:kern w:val="0"/>
          <w:sz w:val="22"/>
        </w:rPr>
        <w:t xml:space="preserve">Group </w:t>
      </w:r>
      <w:r w:rsidRPr="00A6310A">
        <w:rPr>
          <w:rFonts w:ascii="TeXGyrePagellaX-Regular" w:hAnsi="TeXGyrePagellaX-Regular" w:cs="TeXGyrePagellaX-Regular"/>
          <w:kern w:val="0"/>
          <w:sz w:val="22"/>
        </w:rPr>
        <w:t>and select r</w:t>
      </w:r>
      <w:r w:rsidR="006B79BA" w:rsidRPr="00A6310A">
        <w:rPr>
          <w:rFonts w:ascii="TeXGyrePagellaX-Regular" w:hAnsi="TeXGyrePagellaX-Regular" w:cs="TeXGyrePagellaX-Regular"/>
          <w:kern w:val="0"/>
          <w:sz w:val="22"/>
        </w:rPr>
        <w:t>epresentative point</w:t>
      </w:r>
    </w:p>
    <w:p w14:paraId="156B083F" w14:textId="535937E2" w:rsidR="006B79BA" w:rsidRPr="00A6310A" w:rsidRDefault="007E21C8" w:rsidP="00A6310A">
      <w:pPr>
        <w:autoSpaceDE w:val="0"/>
        <w:autoSpaceDN w:val="0"/>
        <w:adjustRightInd w:val="0"/>
        <w:ind w:firstLineChars="150" w:firstLine="330"/>
        <w:jc w:val="left"/>
        <w:rPr>
          <w:rFonts w:ascii="TeXGyrePagellaX-Bold" w:hAnsi="TeXGyrePagellaX-Bold" w:cs="TeXGyrePagellaX-Bold"/>
          <w:kern w:val="0"/>
          <w:sz w:val="22"/>
        </w:rPr>
      </w:pPr>
      <w:r w:rsidRPr="00A6310A">
        <w:rPr>
          <w:rFonts w:ascii="TeXGyrePagellaX-Bold" w:hAnsi="TeXGyrePagellaX-Bold" w:cs="TeXGyrePagellaX-Bold"/>
          <w:kern w:val="0"/>
          <w:sz w:val="22"/>
        </w:rPr>
        <w:t xml:space="preserve">- </w:t>
      </w:r>
      <w:r w:rsidR="006B79BA" w:rsidRPr="00A6310A">
        <w:rPr>
          <w:rFonts w:ascii="TeXGyrePagellaX-Bold" w:hAnsi="TeXGyrePagellaX-Bold" w:cs="TeXGyrePagellaX-Bold"/>
          <w:kern w:val="0"/>
          <w:sz w:val="22"/>
        </w:rPr>
        <w:t>Benefits: Dramatically reduces time and effort</w:t>
      </w:r>
    </w:p>
    <w:p w14:paraId="3496AF1E" w14:textId="452814A0" w:rsidR="006B79BA" w:rsidRPr="00A6310A" w:rsidRDefault="007E21C8" w:rsidP="00A6310A">
      <w:pPr>
        <w:autoSpaceDE w:val="0"/>
        <w:autoSpaceDN w:val="0"/>
        <w:adjustRightInd w:val="0"/>
        <w:ind w:leftChars="100" w:left="210" w:firstLineChars="50" w:firstLine="11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A6310A">
        <w:rPr>
          <w:rFonts w:ascii="TeXGyrePagellaX-Bold" w:hAnsi="TeXGyrePagellaX-Bold" w:cs="TeXGyrePagellaX-Bold"/>
          <w:kern w:val="0"/>
          <w:sz w:val="22"/>
        </w:rPr>
        <w:t xml:space="preserve">- </w:t>
      </w:r>
      <w:r w:rsidR="006B79BA" w:rsidRPr="00A6310A">
        <w:rPr>
          <w:rFonts w:ascii="TeXGyrePagellaX-Bold" w:hAnsi="TeXGyrePagellaX-Bold" w:cs="TeXGyrePagellaX-Bold"/>
          <w:kern w:val="0"/>
          <w:sz w:val="22"/>
        </w:rPr>
        <w:t>Costs and Conclusions: increase forecast error/Fit is more important than width/specific situation</w:t>
      </w:r>
    </w:p>
    <w:p w14:paraId="3848B287" w14:textId="3D9D1A89" w:rsidR="0058024E" w:rsidRPr="00A6310A" w:rsidRDefault="0058024E" w:rsidP="0058024E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A6310A">
        <w:rPr>
          <w:rFonts w:ascii="TeXGyrePagellaX-Regular" w:hAnsi="TeXGyrePagellaX-Regular" w:cs="TeXGyrePagellaX-Regular"/>
          <w:kern w:val="0"/>
          <w:sz w:val="22"/>
          <w:u w:val="single"/>
        </w:rPr>
        <w:t>2. Premium modeling</w:t>
      </w:r>
    </w:p>
    <w:p w14:paraId="4F0FC453" w14:textId="3A7284FE" w:rsidR="007E21C8" w:rsidRPr="00A6310A" w:rsidRDefault="007E21C8" w:rsidP="00A6310A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>- Weighted average premium</w:t>
      </w:r>
    </w:p>
    <w:p w14:paraId="5664DA84" w14:textId="53EAC974" w:rsidR="007E21C8" w:rsidRPr="00A6310A" w:rsidRDefault="007E21C8" w:rsidP="00A6310A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A6310A">
        <w:rPr>
          <w:rFonts w:ascii="TeXGyrePagellaX-Bold" w:hAnsi="TeXGyrePagellaX-Bold" w:cs="TeXGyrePagellaX-Bold"/>
          <w:kern w:val="0"/>
          <w:sz w:val="22"/>
        </w:rPr>
        <w:t>- Benefits:</w:t>
      </w:r>
      <w:r w:rsidRPr="00A6310A">
        <w:rPr>
          <w:rFonts w:ascii="TeXGyrePagellaX-Bold" w:hAnsi="TeXGyrePagellaX-Bold" w:cs="TeXGyrePagellaX-Bold"/>
          <w:b/>
          <w:bCs/>
          <w:color w:val="228C22"/>
          <w:kern w:val="0"/>
          <w:sz w:val="22"/>
        </w:rPr>
        <w:t xml:space="preserve"> </w:t>
      </w:r>
      <w:r w:rsidRPr="00A6310A">
        <w:rPr>
          <w:rFonts w:ascii="TeXGyrePagellaX-Regular" w:hAnsi="TeXGyrePagellaX-Regular" w:cs="TeXGyrePagellaX-Regular"/>
          <w:color w:val="000000"/>
          <w:kern w:val="0"/>
          <w:sz w:val="22"/>
        </w:rPr>
        <w:t>Reduces known error (better static validation results)</w:t>
      </w:r>
    </w:p>
    <w:p w14:paraId="21E22722" w14:textId="487709FC" w:rsidR="007E21C8" w:rsidRPr="00A6310A" w:rsidRDefault="007E21C8" w:rsidP="00A6310A">
      <w:pPr>
        <w:autoSpaceDE w:val="0"/>
        <w:autoSpaceDN w:val="0"/>
        <w:adjustRightInd w:val="0"/>
        <w:ind w:firstLineChars="150" w:firstLine="330"/>
        <w:jc w:val="left"/>
        <w:rPr>
          <w:rFonts w:ascii="TeXGyrePagellaX-Bold" w:hAnsi="TeXGyrePagellaX-Bold" w:cs="TeXGyrePagellaX-Bold"/>
          <w:color w:val="FF0000"/>
          <w:kern w:val="0"/>
          <w:sz w:val="22"/>
        </w:rPr>
      </w:pPr>
      <w:r w:rsidRPr="00A6310A">
        <w:rPr>
          <w:rFonts w:ascii="TeXGyrePagellaX-Bold" w:hAnsi="TeXGyrePagellaX-Bold" w:cs="TeXGyrePagellaX-Bold"/>
          <w:kern w:val="0"/>
          <w:sz w:val="22"/>
        </w:rPr>
        <w:t>- Costs and Conclusions</w:t>
      </w:r>
    </w:p>
    <w:p w14:paraId="7C03F7B9" w14:textId="19C6EA8E" w:rsidR="007E21C8" w:rsidRPr="00A6310A" w:rsidRDefault="007E21C8" w:rsidP="007E21C8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A6310A">
        <w:rPr>
          <w:rFonts w:ascii="TeXGyrePagellaX-Regular" w:hAnsi="TeXGyrePagellaX-Regular" w:cs="TeXGyrePagellaX-Regular"/>
          <w:color w:val="000000"/>
          <w:kern w:val="0"/>
          <w:sz w:val="22"/>
        </w:rPr>
        <w:t>May significantly increase unknown error (forecast error)</w:t>
      </w:r>
    </w:p>
    <w:p w14:paraId="3F437323" w14:textId="7F211389" w:rsidR="007E21C8" w:rsidRPr="00A6310A" w:rsidRDefault="007E21C8" w:rsidP="007E21C8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A6310A">
        <w:rPr>
          <w:rFonts w:ascii="TeXGyrePagellaX-Regular" w:hAnsi="TeXGyrePagellaX-Regular" w:cs="TeXGyrePagellaX-Regular"/>
          <w:color w:val="000000"/>
          <w:kern w:val="0"/>
          <w:sz w:val="22"/>
        </w:rPr>
        <w:t>Usually inappropriate—better to select a new model</w:t>
      </w:r>
    </w:p>
    <w:p w14:paraId="713F488B" w14:textId="32F779B0" w:rsidR="007E21C8" w:rsidRPr="00A6310A" w:rsidRDefault="007E21C8" w:rsidP="007E21C8">
      <w:pPr>
        <w:autoSpaceDE w:val="0"/>
        <w:autoSpaceDN w:val="0"/>
        <w:adjustRightInd w:val="0"/>
        <w:ind w:firstLineChars="200" w:firstLine="440"/>
        <w:jc w:val="left"/>
        <w:rPr>
          <w:rFonts w:ascii="TeXGyrePagellaX-Bold" w:hAnsi="TeXGyrePagellaX-Bold" w:cs="TeXGyrePagellaX-Bold"/>
          <w:b/>
          <w:bCs/>
          <w:color w:val="228C22"/>
          <w:kern w:val="0"/>
          <w:sz w:val="22"/>
        </w:rPr>
      </w:pPr>
      <w:r w:rsidRPr="00A6310A">
        <w:rPr>
          <w:rFonts w:ascii="TeXGyrePagellaX-Regular" w:hAnsi="TeXGyrePagellaX-Regular" w:cs="TeXGyrePagellaX-Regular"/>
          <w:color w:val="000000"/>
          <w:kern w:val="0"/>
          <w:sz w:val="22"/>
        </w:rPr>
        <w:t>Use with extreme caution</w:t>
      </w:r>
    </w:p>
    <w:p w14:paraId="57F5B25E" w14:textId="5B0425C9" w:rsidR="0058024E" w:rsidRPr="00A6310A" w:rsidRDefault="0058024E" w:rsidP="0058024E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A6310A">
        <w:rPr>
          <w:rFonts w:ascii="TeXGyrePagellaX-Regular" w:hAnsi="TeXGyrePagellaX-Regular" w:cs="TeXGyrePagellaX-Regular"/>
          <w:kern w:val="0"/>
          <w:sz w:val="22"/>
          <w:u w:val="single"/>
        </w:rPr>
        <w:t>3. Policy size modeling</w:t>
      </w:r>
    </w:p>
    <w:p w14:paraId="492A697C" w14:textId="71F7AB52" w:rsidR="007E21C8" w:rsidRPr="00A6310A" w:rsidRDefault="007E21C8" w:rsidP="00A6310A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>- Average policy size</w:t>
      </w:r>
    </w:p>
    <w:p w14:paraId="32A016ED" w14:textId="1DD8D2BE" w:rsidR="007E21C8" w:rsidRPr="00A6310A" w:rsidRDefault="007E21C8" w:rsidP="00A6310A">
      <w:pPr>
        <w:autoSpaceDE w:val="0"/>
        <w:autoSpaceDN w:val="0"/>
        <w:adjustRightInd w:val="0"/>
        <w:ind w:firstLineChars="150" w:firstLine="330"/>
        <w:jc w:val="left"/>
        <w:rPr>
          <w:rFonts w:ascii="TeXGyrePagellaX-Bold" w:hAnsi="TeXGyrePagellaX-Bold" w:cs="TeXGyrePagellaX-Bold"/>
          <w:kern w:val="0"/>
          <w:sz w:val="22"/>
        </w:rPr>
      </w:pPr>
      <w:r w:rsidRPr="00A6310A">
        <w:rPr>
          <w:rFonts w:ascii="TeXGyrePagellaX-Bold" w:hAnsi="TeXGyrePagellaX-Bold" w:cs="TeXGyrePagellaX-Bold"/>
          <w:kern w:val="0"/>
          <w:sz w:val="22"/>
        </w:rPr>
        <w:t>- Benefits</w:t>
      </w:r>
    </w:p>
    <w:p w14:paraId="429C51DC" w14:textId="22197C0C" w:rsidR="007E21C8" w:rsidRPr="00A6310A" w:rsidRDefault="007E21C8" w:rsidP="007E21C8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A6310A">
        <w:rPr>
          <w:rFonts w:ascii="TeXGyrePagellaX-Regular" w:hAnsi="TeXGyrePagellaX-Regular" w:cs="TeXGyrePagellaX-Regular"/>
          <w:color w:val="000000"/>
          <w:kern w:val="0"/>
          <w:sz w:val="22"/>
        </w:rPr>
        <w:t>Allows the use of per unit assumptions in the model (good for expenses)</w:t>
      </w:r>
    </w:p>
    <w:p w14:paraId="6A8A49FA" w14:textId="1964B7F7" w:rsidR="007E21C8" w:rsidRPr="00A6310A" w:rsidRDefault="007E21C8" w:rsidP="007E21C8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A6310A">
        <w:rPr>
          <w:rFonts w:ascii="TeXGyrePagellaX-Regular" w:hAnsi="TeXGyrePagellaX-Regular" w:cs="TeXGyrePagellaX-Regular"/>
          <w:color w:val="000000"/>
          <w:kern w:val="0"/>
          <w:sz w:val="22"/>
        </w:rPr>
        <w:t>Reduces data volume</w:t>
      </w:r>
      <w:r w:rsidRPr="00A6310A">
        <w:rPr>
          <w:rFonts w:ascii="TeXGyrePagellaX-Regular" w:hAnsi="TeXGyrePagellaX-Regular" w:cs="TeXGyrePagellaX-Regular" w:hint="eastAsia"/>
          <w:color w:val="000000"/>
          <w:kern w:val="0"/>
          <w:sz w:val="22"/>
        </w:rPr>
        <w:t xml:space="preserve"> </w:t>
      </w:r>
      <w:r w:rsidRPr="00A6310A">
        <w:rPr>
          <w:rFonts w:ascii="TeXGyrePagellaX-Regular" w:hAnsi="TeXGyrePagellaX-Regular" w:cs="TeXGyrePagellaX-Regular"/>
          <w:color w:val="000000"/>
          <w:kern w:val="0"/>
          <w:sz w:val="22"/>
        </w:rPr>
        <w:t>and model run time</w:t>
      </w:r>
    </w:p>
    <w:p w14:paraId="5644F415" w14:textId="1E00E633" w:rsidR="007E21C8" w:rsidRPr="00A6310A" w:rsidRDefault="007E21C8" w:rsidP="00A6310A">
      <w:pPr>
        <w:autoSpaceDE w:val="0"/>
        <w:autoSpaceDN w:val="0"/>
        <w:adjustRightInd w:val="0"/>
        <w:ind w:firstLineChars="150" w:firstLine="330"/>
        <w:jc w:val="left"/>
        <w:rPr>
          <w:rFonts w:ascii="TeXGyrePagellaX-Bold" w:hAnsi="TeXGyrePagellaX-Bold" w:cs="TeXGyrePagellaX-Bold"/>
          <w:kern w:val="0"/>
          <w:sz w:val="22"/>
        </w:rPr>
      </w:pPr>
      <w:r w:rsidRPr="00A6310A">
        <w:rPr>
          <w:rFonts w:ascii="TeXGyrePagellaX-Bold" w:hAnsi="TeXGyrePagellaX-Bold" w:cs="TeXGyrePagellaX-Bold"/>
          <w:kern w:val="0"/>
          <w:sz w:val="22"/>
        </w:rPr>
        <w:t>- Costs and Conclusions</w:t>
      </w:r>
    </w:p>
    <w:p w14:paraId="2E54A891" w14:textId="36F1848A" w:rsidR="007E21C8" w:rsidRPr="00A6310A" w:rsidRDefault="007E21C8" w:rsidP="007E21C8">
      <w:pPr>
        <w:autoSpaceDE w:val="0"/>
        <w:autoSpaceDN w:val="0"/>
        <w:adjustRightInd w:val="0"/>
        <w:ind w:firstLineChars="200" w:firstLine="440"/>
        <w:jc w:val="left"/>
        <w:rPr>
          <w:rFonts w:ascii="pxsys" w:hAnsi="pxsys" w:cs="pxsys"/>
          <w:color w:val="000000"/>
          <w:kern w:val="0"/>
          <w:sz w:val="22"/>
        </w:rPr>
      </w:pPr>
      <w:r w:rsidRPr="00A6310A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If policy size is not uniform, unknown error </w:t>
      </w:r>
      <w:r w:rsidRPr="00A6310A">
        <w:rPr>
          <w:rFonts w:ascii="pxsys" w:hAnsi="pxsys" w:cs="pxsys"/>
          <w:color w:val="000000"/>
          <w:kern w:val="0"/>
          <w:sz w:val="22"/>
        </w:rPr>
        <w:t>increases</w:t>
      </w:r>
    </w:p>
    <w:p w14:paraId="00D37B7A" w14:textId="31215C8A" w:rsidR="007E21C8" w:rsidRPr="00A6310A" w:rsidRDefault="007E21C8" w:rsidP="007E21C8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A6310A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Not appropriate for </w:t>
      </w:r>
      <w:r w:rsidR="00A6310A" w:rsidRPr="00A6310A">
        <w:rPr>
          <w:rFonts w:ascii="TeXGyrePagellaX-Regular" w:hAnsi="TeXGyrePagellaX-Regular" w:cs="TeXGyrePagellaX-Regular"/>
          <w:color w:val="000000"/>
          <w:kern w:val="0"/>
          <w:sz w:val="22"/>
        </w:rPr>
        <w:t>expense per policy</w:t>
      </w:r>
    </w:p>
    <w:p w14:paraId="19B77ABC" w14:textId="45DE27C7" w:rsidR="007E21C8" w:rsidRPr="00A6310A" w:rsidRDefault="007E21C8" w:rsidP="00A6310A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A6310A">
        <w:rPr>
          <w:rFonts w:ascii="TeXGyrePagellaX-Regular" w:hAnsi="TeXGyrePagellaX-Regular" w:cs="TeXGyrePagellaX-Regular"/>
          <w:color w:val="000000"/>
          <w:kern w:val="0"/>
          <w:sz w:val="22"/>
        </w:rPr>
        <w:t>Age-level results may not be accurate (not good for pricing)</w:t>
      </w:r>
    </w:p>
    <w:p w14:paraId="07C8AB60" w14:textId="76A8E84A" w:rsidR="0058024E" w:rsidRPr="00A6310A" w:rsidRDefault="0058024E" w:rsidP="0058024E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A6310A">
        <w:rPr>
          <w:rFonts w:ascii="TeXGyrePagellaX-Regular" w:hAnsi="TeXGyrePagellaX-Regular" w:cs="TeXGyrePagellaX-Regular"/>
          <w:kern w:val="0"/>
          <w:sz w:val="22"/>
          <w:u w:val="single"/>
        </w:rPr>
        <w:t>4. Issue date modeling: day vs. month vs. year</w:t>
      </w:r>
    </w:p>
    <w:p w14:paraId="6482E112" w14:textId="28E5C56C" w:rsidR="00A6310A" w:rsidRPr="00A6310A" w:rsidRDefault="00A6310A" w:rsidP="00A6310A">
      <w:pPr>
        <w:autoSpaceDE w:val="0"/>
        <w:autoSpaceDN w:val="0"/>
        <w:adjustRightInd w:val="0"/>
        <w:ind w:firstLineChars="150" w:firstLine="330"/>
        <w:jc w:val="left"/>
        <w:rPr>
          <w:rFonts w:ascii="TeXGyrePagellaX-Bold" w:hAnsi="TeXGyrePagellaX-Bold" w:cs="TeXGyrePagellaX-Bold"/>
          <w:kern w:val="0"/>
          <w:sz w:val="22"/>
        </w:rPr>
      </w:pPr>
      <w:r w:rsidRPr="00A6310A">
        <w:rPr>
          <w:rFonts w:ascii="TeXGyrePagellaX-Bold" w:hAnsi="TeXGyrePagellaX-Bold" w:cs="TeXGyrePagellaX-Bold"/>
          <w:kern w:val="0"/>
          <w:sz w:val="22"/>
        </w:rPr>
        <w:t>- Benefits</w:t>
      </w:r>
    </w:p>
    <w:p w14:paraId="0C0161F5" w14:textId="11D386AC" w:rsidR="00A6310A" w:rsidRPr="00A6310A" w:rsidRDefault="00A6310A" w:rsidP="00A6310A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>Very common and easy to implement</w:t>
      </w:r>
    </w:p>
    <w:p w14:paraId="2C17B57E" w14:textId="7AE21E11" w:rsidR="00A6310A" w:rsidRPr="00A6310A" w:rsidRDefault="00A6310A" w:rsidP="00A6310A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>Significantly reduces data and run time</w:t>
      </w:r>
    </w:p>
    <w:p w14:paraId="54413500" w14:textId="32996C92" w:rsidR="00A6310A" w:rsidRPr="00A6310A" w:rsidRDefault="00A6310A" w:rsidP="00A6310A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 xml:space="preserve">Minimum error introduced since duration doesn’t </w:t>
      </w:r>
      <w:proofErr w:type="gramStart"/>
      <w:r w:rsidRPr="00A6310A">
        <w:rPr>
          <w:rFonts w:ascii="TeXGyrePagellaX-Regular" w:hAnsi="TeXGyrePagellaX-Regular" w:cs="TeXGyrePagellaX-Regular"/>
          <w:kern w:val="0"/>
          <w:sz w:val="22"/>
        </w:rPr>
        <w:t>change(</w:t>
      </w:r>
      <w:proofErr w:type="gramEnd"/>
      <w:r w:rsidRPr="00A6310A">
        <w:rPr>
          <w:rFonts w:ascii="TeXGyrePagellaX-Regular" w:hAnsi="TeXGyrePagellaX-Regular" w:cs="TeXGyrePagellaX-Regular"/>
          <w:kern w:val="0"/>
          <w:sz w:val="22"/>
        </w:rPr>
        <w:t>only day/month)</w:t>
      </w:r>
    </w:p>
    <w:p w14:paraId="649B2EEB" w14:textId="3401FCBE" w:rsidR="00A6310A" w:rsidRPr="00A6310A" w:rsidRDefault="00A6310A" w:rsidP="00A6310A">
      <w:pPr>
        <w:autoSpaceDE w:val="0"/>
        <w:autoSpaceDN w:val="0"/>
        <w:adjustRightInd w:val="0"/>
        <w:ind w:firstLineChars="150" w:firstLine="330"/>
        <w:jc w:val="left"/>
        <w:rPr>
          <w:rFonts w:ascii="TeXGyrePagellaX-Bold" w:hAnsi="TeXGyrePagellaX-Bold" w:cs="TeXGyrePagellaX-Bold"/>
          <w:kern w:val="0"/>
          <w:sz w:val="22"/>
        </w:rPr>
      </w:pPr>
      <w:r w:rsidRPr="00A6310A">
        <w:rPr>
          <w:rFonts w:ascii="TeXGyrePagellaX-Bold" w:hAnsi="TeXGyrePagellaX-Bold" w:cs="TeXGyrePagellaX-Bold"/>
          <w:kern w:val="0"/>
          <w:sz w:val="22"/>
        </w:rPr>
        <w:t>- Costs and Conclusions</w:t>
      </w:r>
    </w:p>
    <w:p w14:paraId="3063D91F" w14:textId="42E6F096" w:rsidR="00A6310A" w:rsidRPr="00A6310A" w:rsidRDefault="00A6310A" w:rsidP="00A6310A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A6310A">
        <w:rPr>
          <w:rFonts w:ascii="TeXGyrePagellaX-Regular" w:hAnsi="TeXGyrePagellaX-Regular" w:cs="TeXGyrePagellaX-Regular"/>
          <w:color w:val="000000"/>
          <w:kern w:val="0"/>
          <w:sz w:val="22"/>
        </w:rPr>
        <w:t>Issue year modeling can result in high error since duration changes</w:t>
      </w:r>
    </w:p>
    <w:p w14:paraId="48E44768" w14:textId="30A87246" w:rsidR="00A6310A" w:rsidRPr="00A6310A" w:rsidRDefault="00A6310A" w:rsidP="00A6310A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A6310A">
        <w:rPr>
          <w:rFonts w:ascii="TeXGyrePagellaX-Regular" w:hAnsi="TeXGyrePagellaX-Regular" w:cs="TeXGyrePagellaX-Regular"/>
          <w:color w:val="000000"/>
          <w:kern w:val="0"/>
          <w:sz w:val="22"/>
        </w:rPr>
        <w:t>Should correlate with forecast start date</w:t>
      </w:r>
    </w:p>
    <w:p w14:paraId="79CC3E42" w14:textId="77777777" w:rsidR="006B79BA" w:rsidRPr="00A6310A" w:rsidRDefault="006B79BA" w:rsidP="006B79B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8633294" w14:textId="4934C1B8" w:rsidR="0058024E" w:rsidRPr="00A6310A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A6310A">
        <w:rPr>
          <w:rFonts w:ascii="TeXGyrePagellaX-Regular" w:hAnsi="TeXGyrePagellaX-Regular" w:cs="TeXGyrePagellaX-Regular"/>
          <w:kern w:val="0"/>
          <w:sz w:val="22"/>
        </w:rPr>
        <w:t>Understand possible effects of combining modeling assumptions</w:t>
      </w:r>
    </w:p>
    <w:p w14:paraId="1977CB8E" w14:textId="602E69B3" w:rsidR="00A6310A" w:rsidRPr="00A6310A" w:rsidRDefault="00A6310A" w:rsidP="00A6310A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A6310A">
        <w:rPr>
          <w:rFonts w:ascii="TeXGyrePagellaX-Bold" w:hAnsi="TeXGyrePagellaX-Bold" w:cs="TeXGyrePagellaX-Bold"/>
          <w:kern w:val="0"/>
          <w:sz w:val="22"/>
        </w:rPr>
        <w:t>Benefits</w:t>
      </w:r>
    </w:p>
    <w:p w14:paraId="6779DF44" w14:textId="5777A5C1" w:rsidR="00A6310A" w:rsidRPr="00A6310A" w:rsidRDefault="00A6310A" w:rsidP="00A6310A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lastRenderedPageBreak/>
        <w:t xml:space="preserve">Dramatic reduction in </w:t>
      </w:r>
      <w:proofErr w:type="gramStart"/>
      <w:r w:rsidRPr="00A6310A">
        <w:rPr>
          <w:rFonts w:ascii="TeXGyrePagellaX-Regular" w:hAnsi="TeXGyrePagellaX-Regular" w:cs="TeXGyrePagellaX-Regular"/>
          <w:kern w:val="0"/>
          <w:sz w:val="22"/>
        </w:rPr>
        <w:t>data(</w:t>
      </w:r>
      <w:proofErr w:type="gramEnd"/>
      <w:r w:rsidRPr="00A6310A">
        <w:rPr>
          <w:rFonts w:ascii="TeXGyrePagellaX-Regular" w:hAnsi="TeXGyrePagellaX-Regular" w:cs="TeXGyrePagellaX-Regular"/>
          <w:kern w:val="0"/>
          <w:sz w:val="22"/>
        </w:rPr>
        <w:t>99%) and run time</w:t>
      </w:r>
    </w:p>
    <w:p w14:paraId="497720CC" w14:textId="3897B4B1" w:rsidR="00A6310A" w:rsidRPr="00A6310A" w:rsidRDefault="00A6310A" w:rsidP="00A6310A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A6310A">
        <w:rPr>
          <w:rFonts w:ascii="TeXGyrePagellaX-Bold" w:hAnsi="TeXGyrePagellaX-Bold" w:cs="TeXGyrePagellaX-Bold"/>
          <w:kern w:val="0"/>
          <w:sz w:val="22"/>
        </w:rPr>
        <w:t>Costs and Conclusions</w:t>
      </w:r>
    </w:p>
    <w:p w14:paraId="07F884F7" w14:textId="6273AFD1" w:rsidR="00A6310A" w:rsidRPr="00A6310A" w:rsidRDefault="00A6310A" w:rsidP="00A6310A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>Does not necessarily compound forecast error</w:t>
      </w:r>
    </w:p>
    <w:p w14:paraId="0B2CBFE4" w14:textId="77777777" w:rsidR="00A6310A" w:rsidRPr="00A6310A" w:rsidRDefault="00A6310A" w:rsidP="00A6310A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83FB775" w14:textId="4ECA54EF" w:rsidR="0058024E" w:rsidRPr="00A6310A" w:rsidRDefault="0058024E" w:rsidP="0058024E">
      <w:pPr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A6310A">
        <w:rPr>
          <w:rFonts w:ascii="TeXGyrePagellaX-Regular" w:hAnsi="TeXGyrePagellaX-Regular" w:cs="TeXGyrePagellaX-Regular"/>
          <w:kern w:val="0"/>
          <w:sz w:val="22"/>
        </w:rPr>
        <w:t>General modeling conclusions and recommendations</w:t>
      </w:r>
    </w:p>
    <w:p w14:paraId="1773CC52" w14:textId="77777777" w:rsidR="00A6310A" w:rsidRPr="00A6310A" w:rsidRDefault="00A6310A" w:rsidP="00A6310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>1. Reduces data processed, run time, and manpower</w:t>
      </w:r>
    </w:p>
    <w:p w14:paraId="50723570" w14:textId="77777777" w:rsidR="00A6310A" w:rsidRPr="00A6310A" w:rsidRDefault="00A6310A" w:rsidP="00A6310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>2. Modeling decisions can introduce significant error (make them carefully)</w:t>
      </w:r>
    </w:p>
    <w:p w14:paraId="4878E6C0" w14:textId="77777777" w:rsidR="00A6310A" w:rsidRPr="00A6310A" w:rsidRDefault="00A6310A" w:rsidP="00A6310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>3. Arbitrarily changing modeled items can introduce significant error</w:t>
      </w:r>
    </w:p>
    <w:p w14:paraId="61391E27" w14:textId="77777777" w:rsidR="00A6310A" w:rsidRPr="00A6310A" w:rsidRDefault="00A6310A" w:rsidP="00A6310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>4. Static and dynamic validations indicate model accuracy (do both if possible)</w:t>
      </w:r>
    </w:p>
    <w:p w14:paraId="6746A62B" w14:textId="77777777" w:rsidR="00A6310A" w:rsidRPr="00A6310A" w:rsidRDefault="00A6310A" w:rsidP="00A6310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>5. Known and unknown errors may or may not be correlated</w:t>
      </w:r>
    </w:p>
    <w:p w14:paraId="1C619DF5" w14:textId="77777777" w:rsidR="00A6310A" w:rsidRPr="00A6310A" w:rsidRDefault="00A6310A" w:rsidP="00A6310A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>6. Consider unusual product features and age of the business</w:t>
      </w:r>
    </w:p>
    <w:p w14:paraId="43293D20" w14:textId="67F58DC7" w:rsidR="00A6310A" w:rsidRPr="00A6310A" w:rsidRDefault="00A6310A" w:rsidP="00A6310A">
      <w:pPr>
        <w:ind w:firstLineChars="100" w:firstLine="220"/>
        <w:rPr>
          <w:rFonts w:ascii="TeXGyrePagellaX-Regular" w:hAnsi="TeXGyrePagellaX-Regular" w:cs="TeXGyrePagellaX-Regular"/>
          <w:kern w:val="0"/>
          <w:sz w:val="22"/>
        </w:rPr>
      </w:pPr>
      <w:r w:rsidRPr="00A6310A">
        <w:rPr>
          <w:rFonts w:ascii="TeXGyrePagellaX-Regular" w:hAnsi="TeXGyrePagellaX-Regular" w:cs="TeXGyrePagellaX-Regular"/>
          <w:kern w:val="0"/>
          <w:sz w:val="22"/>
        </w:rPr>
        <w:t>7. Do not analyze results in more detail than the modeling used</w:t>
      </w:r>
    </w:p>
    <w:p w14:paraId="0CF0E2E1" w14:textId="230F438B" w:rsidR="0058024E" w:rsidRDefault="0058024E" w:rsidP="0058024E">
      <w:pPr>
        <w:pStyle w:val="a5"/>
        <w:jc w:val="left"/>
        <w:rPr>
          <w:sz w:val="28"/>
          <w:szCs w:val="28"/>
        </w:rPr>
      </w:pPr>
      <w:r w:rsidRPr="0058024E">
        <w:rPr>
          <w:sz w:val="28"/>
          <w:szCs w:val="28"/>
        </w:rPr>
        <w:t>LAM-132: Cluster Analysis – A Spatial Approach</w:t>
      </w:r>
    </w:p>
    <w:p w14:paraId="5CC90CA6" w14:textId="6C0DDC25" w:rsidR="0058024E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Be able to define and compare a classic model and a cluster model</w:t>
      </w:r>
    </w:p>
    <w:p w14:paraId="6AC36EBA" w14:textId="4A1050E2" w:rsidR="00BF0486" w:rsidRPr="00797BDC" w:rsidRDefault="00797BDC" w:rsidP="00797BDC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97BDC">
        <w:rPr>
          <w:rFonts w:ascii="TeXGyrePagellaX-Regular" w:hAnsi="TeXGyrePagellaX-Regular" w:cs="TeXGyrePagellaX-Regular"/>
          <w:kern w:val="0"/>
          <w:sz w:val="22"/>
        </w:rPr>
        <w:t>Classic Modeling: Modified Seriatim</w:t>
      </w:r>
    </w:p>
    <w:p w14:paraId="470A5B30" w14:textId="347FC92A" w:rsidR="00797BDC" w:rsidRPr="00797BDC" w:rsidRDefault="00797BDC" w:rsidP="00797BDC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97BDC">
        <w:rPr>
          <w:rFonts w:ascii="TeXGyrePagellaX-Regular" w:hAnsi="TeXGyrePagellaX-Regular" w:cs="TeXGyrePagellaX-Regular" w:hint="eastAsia"/>
          <w:kern w:val="0"/>
          <w:sz w:val="22"/>
        </w:rPr>
        <w:t>Drawbacks</w:t>
      </w:r>
      <w:r w:rsidRPr="00797BDC">
        <w:rPr>
          <w:rFonts w:ascii="TeXGyrePagellaX-Regular" w:hAnsi="TeXGyrePagellaX-Regular" w:cs="TeXGyrePagellaX-Regular"/>
          <w:kern w:val="0"/>
          <w:sz w:val="22"/>
        </w:rPr>
        <w:t>:</w:t>
      </w:r>
    </w:p>
    <w:p w14:paraId="2F17FE2D" w14:textId="3AD6C44D" w:rsidR="00797BDC" w:rsidRDefault="00797BDC" w:rsidP="00797BDC">
      <w:pPr>
        <w:autoSpaceDE w:val="0"/>
        <w:autoSpaceDN w:val="0"/>
        <w:adjustRightInd w:val="0"/>
        <w:ind w:firstLineChars="350" w:firstLine="77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D</w:t>
      </w:r>
      <w:r>
        <w:rPr>
          <w:rFonts w:ascii="TeXGyrePagellaX-Regular" w:hAnsi="TeXGyrePagellaX-Regular" w:cs="TeXGyrePagellaX-Regular"/>
          <w:kern w:val="0"/>
          <w:sz w:val="22"/>
        </w:rPr>
        <w:t>etailed knowledges</w:t>
      </w:r>
    </w:p>
    <w:p w14:paraId="5C359DE1" w14:textId="24B26256" w:rsidR="00797BDC" w:rsidRDefault="00797BDC" w:rsidP="00797BDC">
      <w:pPr>
        <w:autoSpaceDE w:val="0"/>
        <w:autoSpaceDN w:val="0"/>
        <w:adjustRightInd w:val="0"/>
        <w:ind w:firstLineChars="350" w:firstLine="77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97BDC">
        <w:rPr>
          <w:rFonts w:ascii="TeXGyrePagellaX-Regular" w:hAnsi="TeXGyrePagellaX-Regular" w:cs="TeXGyrePagellaX-Regular"/>
          <w:kern w:val="0"/>
          <w:sz w:val="22"/>
        </w:rPr>
        <w:t>Mapping rules are subjective, hard to automate</w:t>
      </w:r>
    </w:p>
    <w:p w14:paraId="6A733F8D" w14:textId="3B252889" w:rsidR="00797BDC" w:rsidRDefault="00797BDC" w:rsidP="00797BDC">
      <w:pPr>
        <w:autoSpaceDE w:val="0"/>
        <w:autoSpaceDN w:val="0"/>
        <w:adjustRightInd w:val="0"/>
        <w:ind w:firstLineChars="350" w:firstLine="77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97BDC">
        <w:rPr>
          <w:rFonts w:ascii="TeXGyrePagellaX-Regular" w:hAnsi="TeXGyrePagellaX-Regular" w:cs="TeXGyrePagellaX-Regular"/>
          <w:kern w:val="0"/>
          <w:sz w:val="22"/>
        </w:rPr>
        <w:t>Update rules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for new and in-force change</w:t>
      </w:r>
    </w:p>
    <w:p w14:paraId="1B90F3CD" w14:textId="360DA694" w:rsidR="00797BDC" w:rsidRDefault="00797BDC" w:rsidP="00797BDC">
      <w:pPr>
        <w:autoSpaceDE w:val="0"/>
        <w:autoSpaceDN w:val="0"/>
        <w:adjustRightInd w:val="0"/>
        <w:ind w:firstLineChars="350" w:firstLine="77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97BDC">
        <w:rPr>
          <w:rFonts w:ascii="TeXGyrePagellaX-Regular" w:hAnsi="TeXGyrePagellaX-Regular" w:cs="TeXGyrePagellaX-Regular"/>
          <w:kern w:val="0"/>
          <w:sz w:val="22"/>
        </w:rPr>
        <w:t>Projected values may not be valid</w:t>
      </w:r>
    </w:p>
    <w:p w14:paraId="44BC5887" w14:textId="4EC16505" w:rsidR="00797BDC" w:rsidRPr="00797BDC" w:rsidRDefault="00797BDC" w:rsidP="00797BDC">
      <w:pPr>
        <w:autoSpaceDE w:val="0"/>
        <w:autoSpaceDN w:val="0"/>
        <w:adjustRightInd w:val="0"/>
        <w:ind w:firstLineChars="350" w:firstLine="77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97BDC">
        <w:rPr>
          <w:rFonts w:ascii="TeXGyrePagellaX-Regular" w:hAnsi="TeXGyrePagellaX-Regular" w:cs="TeXGyrePagellaX-Regular"/>
          <w:kern w:val="0"/>
          <w:sz w:val="22"/>
        </w:rPr>
        <w:t>Hard to apply rules for multiple life policies and investment guarantees</w:t>
      </w:r>
    </w:p>
    <w:p w14:paraId="526B0FF5" w14:textId="77777777" w:rsidR="00797BDC" w:rsidRPr="00BF0486" w:rsidRDefault="00797BDC" w:rsidP="00797BDC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7F73504" w14:textId="6C4D4FE6" w:rsidR="0058024E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Traditional approaches for reducing classic model runtime</w:t>
      </w:r>
    </w:p>
    <w:p w14:paraId="6CFF17A6" w14:textId="4BDA2E86" w:rsidR="00797BDC" w:rsidRDefault="00797BDC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   Faster and more computers</w:t>
      </w:r>
    </w:p>
    <w:p w14:paraId="0C37A160" w14:textId="394BBF82" w:rsidR="00797BDC" w:rsidRDefault="00797BDC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   Fewer scenarios/</w:t>
      </w:r>
      <w:proofErr w:type="spellStart"/>
      <w:r>
        <w:rPr>
          <w:rFonts w:ascii="TeXGyrePagellaX-Regular" w:hAnsi="TeXGyrePagellaX-Regular" w:cs="TeXGyrePagellaX-Regular"/>
          <w:kern w:val="0"/>
          <w:sz w:val="22"/>
        </w:rPr>
        <w:t>pathes</w:t>
      </w:r>
      <w:proofErr w:type="spellEnd"/>
      <w:r>
        <w:rPr>
          <w:rFonts w:ascii="TeXGyrePagellaX-Regular" w:hAnsi="TeXGyrePagellaX-Regular" w:cs="TeXGyrePagellaX-Regular"/>
          <w:kern w:val="0"/>
          <w:sz w:val="22"/>
        </w:rPr>
        <w:t>/shocks/cells</w:t>
      </w:r>
    </w:p>
    <w:p w14:paraId="29FEBC0A" w14:textId="607EDDBB" w:rsidR="00797BDC" w:rsidRDefault="00797BDC" w:rsidP="00797BDC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97BDC">
        <w:rPr>
          <w:rFonts w:ascii="TeXGyrePagellaX-Regular" w:hAnsi="TeXGyrePagellaX-Regular" w:cs="TeXGyrePagellaX-Regular"/>
          <w:kern w:val="0"/>
          <w:sz w:val="22"/>
        </w:rPr>
        <w:t>Less frequent re-balancing</w:t>
      </w:r>
    </w:p>
    <w:p w14:paraId="471AF894" w14:textId="77777777" w:rsidR="00797BDC" w:rsidRDefault="00797BDC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1B9A5D5" w14:textId="7E0D4551" w:rsidR="0058024E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Advantages of cluster modeling over classic modeling</w:t>
      </w:r>
    </w:p>
    <w:p w14:paraId="4C5CCE3C" w14:textId="77777777" w:rsidR="00797BDC" w:rsidRPr="00797BDC" w:rsidRDefault="00797BDC" w:rsidP="003806B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97BDC">
        <w:rPr>
          <w:rFonts w:ascii="TeXGyrePagellaX-Regular" w:hAnsi="TeXGyrePagellaX-Regular" w:cs="TeXGyrePagellaX-Regular"/>
          <w:kern w:val="0"/>
          <w:sz w:val="22"/>
        </w:rPr>
        <w:t>1. Applies to liabilities or even assets</w:t>
      </w:r>
    </w:p>
    <w:p w14:paraId="1F60BA87" w14:textId="77777777" w:rsidR="00797BDC" w:rsidRPr="00797BDC" w:rsidRDefault="00797BDC" w:rsidP="003806B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97BDC">
        <w:rPr>
          <w:rFonts w:ascii="TeXGyrePagellaX-Regular" w:hAnsi="TeXGyrePagellaX-Regular" w:cs="TeXGyrePagellaX-Regular"/>
          <w:kern w:val="0"/>
          <w:sz w:val="22"/>
        </w:rPr>
        <w:t xml:space="preserve">2. Far </w:t>
      </w:r>
      <w:r w:rsidRPr="00797BDC">
        <w:rPr>
          <w:rFonts w:ascii="TeXGyrePagellaX-Regular" w:hAnsi="TeXGyrePagellaX-Regular" w:cs="TeXGyrePagellaX-Regular"/>
          <w:b/>
          <w:bCs/>
          <w:kern w:val="0"/>
          <w:sz w:val="22"/>
        </w:rPr>
        <w:t>better compression ratios</w:t>
      </w:r>
      <w:r w:rsidRPr="00797BDC">
        <w:rPr>
          <w:rFonts w:ascii="TeXGyrePagellaX-Regular" w:hAnsi="TeXGyrePagellaX-Regular" w:cs="TeXGyrePagellaX-Regular"/>
          <w:kern w:val="0"/>
          <w:sz w:val="22"/>
        </w:rPr>
        <w:t xml:space="preserve"> for a given model-to-actual fit</w:t>
      </w:r>
    </w:p>
    <w:p w14:paraId="5CE081A4" w14:textId="34C0AC12" w:rsidR="00797BDC" w:rsidRPr="00797BDC" w:rsidRDefault="00797BDC" w:rsidP="003806B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97BDC">
        <w:rPr>
          <w:rFonts w:ascii="TeXGyrePagellaX-Regular" w:hAnsi="TeXGyrePagellaX-Regular" w:cs="TeXGyrePagellaX-Regular"/>
          <w:kern w:val="0"/>
          <w:sz w:val="22"/>
        </w:rPr>
        <w:t xml:space="preserve">3. Easily </w:t>
      </w:r>
      <w:r w:rsidRPr="003806B1">
        <w:rPr>
          <w:rFonts w:ascii="TeXGyrePagellaX-Regular" w:hAnsi="TeXGyrePagellaX-Regular" w:cs="TeXGyrePagellaX-Regular"/>
          <w:b/>
          <w:bCs/>
          <w:kern w:val="0"/>
          <w:sz w:val="22"/>
        </w:rPr>
        <w:t>automated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>
        <w:rPr>
          <w:rFonts w:ascii="Calibri" w:hAnsi="Calibri" w:cs="Calibri"/>
          <w:kern w:val="0"/>
          <w:sz w:val="22"/>
        </w:rPr>
        <w:t xml:space="preserve">→ </w:t>
      </w:r>
      <w:r w:rsidRPr="00797BDC">
        <w:rPr>
          <w:rFonts w:ascii="TeXGyrePagellaX-Regular" w:hAnsi="TeXGyrePagellaX-Regular" w:cs="TeXGyrePagellaX-Regular"/>
          <w:kern w:val="0"/>
          <w:sz w:val="22"/>
        </w:rPr>
        <w:t>less manual effort</w:t>
      </w:r>
    </w:p>
    <w:p w14:paraId="2BDA5E0D" w14:textId="77777777" w:rsidR="00797BDC" w:rsidRPr="00797BDC" w:rsidRDefault="00797BDC" w:rsidP="003806B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97BDC">
        <w:rPr>
          <w:rFonts w:ascii="TeXGyrePagellaX-Regular" w:hAnsi="TeXGyrePagellaX-Regular" w:cs="TeXGyrePagellaX-Regular"/>
          <w:kern w:val="0"/>
          <w:sz w:val="22"/>
        </w:rPr>
        <w:t xml:space="preserve">4. Can be </w:t>
      </w:r>
      <w:r w:rsidRPr="003806B1">
        <w:rPr>
          <w:rFonts w:ascii="TeXGyrePagellaX-Regular" w:hAnsi="TeXGyrePagellaX-Regular" w:cs="TeXGyrePagellaX-Regular"/>
          <w:b/>
          <w:bCs/>
          <w:kern w:val="0"/>
          <w:sz w:val="22"/>
        </w:rPr>
        <w:t>maintained</w:t>
      </w:r>
      <w:r w:rsidRPr="00797BDC">
        <w:rPr>
          <w:rFonts w:ascii="TeXGyrePagellaX-Regular" w:hAnsi="TeXGyrePagellaX-Regular" w:cs="TeXGyrePagellaX-Regular"/>
          <w:kern w:val="0"/>
          <w:sz w:val="22"/>
        </w:rPr>
        <w:t xml:space="preserve"> and applied at later valuation dates</w:t>
      </w:r>
    </w:p>
    <w:p w14:paraId="7356DAA8" w14:textId="77777777" w:rsidR="00797BDC" w:rsidRPr="00797BDC" w:rsidRDefault="00797BDC" w:rsidP="003806B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97BDC">
        <w:rPr>
          <w:rFonts w:ascii="TeXGyrePagellaX-Regular" w:hAnsi="TeXGyrePagellaX-Regular" w:cs="TeXGyrePagellaX-Regular"/>
          <w:kern w:val="0"/>
          <w:sz w:val="22"/>
        </w:rPr>
        <w:t xml:space="preserve">5. Priority measures of model fit measures can be </w:t>
      </w:r>
      <w:r w:rsidRPr="003806B1">
        <w:rPr>
          <w:rFonts w:ascii="TeXGyrePagellaX-Regular" w:hAnsi="TeXGyrePagellaX-Regular" w:cs="TeXGyrePagellaX-Regular"/>
          <w:b/>
          <w:bCs/>
          <w:kern w:val="0"/>
          <w:sz w:val="22"/>
        </w:rPr>
        <w:t>customized</w:t>
      </w:r>
    </w:p>
    <w:p w14:paraId="660F593D" w14:textId="77777777" w:rsidR="00797BDC" w:rsidRPr="00797BDC" w:rsidRDefault="00797BDC" w:rsidP="003806B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97BDC">
        <w:rPr>
          <w:rFonts w:ascii="TeXGyrePagellaX-Regular" w:hAnsi="TeXGyrePagellaX-Regular" w:cs="TeXGyrePagellaX-Regular"/>
          <w:kern w:val="0"/>
          <w:sz w:val="22"/>
        </w:rPr>
        <w:t>6. Applies to seriatim in-force or to modeled in-force</w:t>
      </w:r>
    </w:p>
    <w:p w14:paraId="75DF5CE3" w14:textId="77777777" w:rsidR="00797BDC" w:rsidRPr="00797BDC" w:rsidRDefault="00797BDC" w:rsidP="003806B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97BDC">
        <w:rPr>
          <w:rFonts w:ascii="TeXGyrePagellaX-Regular" w:hAnsi="TeXGyrePagellaX-Regular" w:cs="TeXGyrePagellaX-Regular"/>
          <w:kern w:val="0"/>
          <w:sz w:val="22"/>
        </w:rPr>
        <w:t xml:space="preserve">7. Model points are </w:t>
      </w:r>
      <w:r w:rsidRPr="003806B1">
        <w:rPr>
          <w:rFonts w:ascii="TeXGyrePagellaX-Regular" w:hAnsi="TeXGyrePagellaX-Regular" w:cs="TeXGyrePagellaX-Regular"/>
          <w:b/>
          <w:bCs/>
          <w:kern w:val="0"/>
          <w:sz w:val="22"/>
        </w:rPr>
        <w:t>easily adjusted</w:t>
      </w:r>
      <w:r w:rsidRPr="00797BDC">
        <w:rPr>
          <w:rFonts w:ascii="TeXGyrePagellaX-Regular" w:hAnsi="TeXGyrePagellaX-Regular" w:cs="TeXGyrePagellaX-Regular"/>
          <w:kern w:val="0"/>
          <w:sz w:val="22"/>
        </w:rPr>
        <w:t xml:space="preserve"> to change for desired granularity</w:t>
      </w:r>
    </w:p>
    <w:p w14:paraId="5E293454" w14:textId="0BC25198" w:rsidR="00797BDC" w:rsidRDefault="00797BDC" w:rsidP="003806B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97BDC">
        <w:rPr>
          <w:rFonts w:ascii="TeXGyrePagellaX-Regular" w:hAnsi="TeXGyrePagellaX-Regular" w:cs="TeXGyrePagellaX-Regular"/>
          <w:kern w:val="0"/>
          <w:sz w:val="22"/>
        </w:rPr>
        <w:t xml:space="preserve">8. Allows </w:t>
      </w:r>
      <w:r w:rsidRPr="003806B1">
        <w:rPr>
          <w:rFonts w:ascii="TeXGyrePagellaX-Regular" w:hAnsi="TeXGyrePagellaX-Regular" w:cs="TeXGyrePagellaX-Regular"/>
          <w:b/>
          <w:bCs/>
          <w:kern w:val="0"/>
          <w:sz w:val="22"/>
        </w:rPr>
        <w:t>on-the-fly analysis</w:t>
      </w:r>
      <w:r w:rsidRPr="00797BDC">
        <w:rPr>
          <w:rFonts w:ascii="TeXGyrePagellaX-Regular" w:hAnsi="TeXGyrePagellaX-Regular" w:cs="TeXGyrePagellaX-Regular"/>
          <w:kern w:val="0"/>
          <w:sz w:val="22"/>
        </w:rPr>
        <w:t xml:space="preserve"> of model fit without rerunning a model</w:t>
      </w:r>
    </w:p>
    <w:p w14:paraId="38C0F51B" w14:textId="77777777" w:rsidR="00797BDC" w:rsidRDefault="00797BDC" w:rsidP="00797BDC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A1BABE0" w14:textId="5CB71FB0" w:rsidR="0058024E" w:rsidRPr="003806B1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3806B1">
        <w:rPr>
          <w:rFonts w:ascii="TeXGyrePagellaX-Regular" w:hAnsi="TeXGyrePagellaX-Regular" w:cs="TeXGyrePagellaX-Regular"/>
          <w:b/>
          <w:bCs/>
          <w:kern w:val="0"/>
          <w:sz w:val="22"/>
        </w:rPr>
        <w:t>Cluster modeling process—steps for users and steps the process takes</w:t>
      </w:r>
    </w:p>
    <w:p w14:paraId="784784F1" w14:textId="7A431150" w:rsidR="003806B1" w:rsidRPr="003806B1" w:rsidRDefault="003806B1" w:rsidP="003806B1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3806B1">
        <w:rPr>
          <w:rFonts w:ascii="TeXGyrePagellaX-Regular" w:hAnsi="TeXGyrePagellaX-Regular" w:cs="TeXGyrePagellaX-Regular"/>
          <w:kern w:val="0"/>
          <w:sz w:val="22"/>
          <w:u w:val="single"/>
        </w:rPr>
        <w:t>User Steps</w:t>
      </w:r>
    </w:p>
    <w:p w14:paraId="79FC2D8F" w14:textId="5878B1FD" w:rsidR="003806B1" w:rsidRPr="003806B1" w:rsidRDefault="003806B1" w:rsidP="003806B1">
      <w:pPr>
        <w:pStyle w:val="a8"/>
        <w:numPr>
          <w:ilvl w:val="0"/>
          <w:numId w:val="10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806B1">
        <w:rPr>
          <w:rFonts w:ascii="TeXGyrePagellaX-Regular" w:hAnsi="TeXGyrePagellaX-Regular" w:cs="TeXGyrePagellaX-Regular"/>
          <w:kern w:val="0"/>
          <w:sz w:val="22"/>
        </w:rPr>
        <w:t xml:space="preserve">Define </w:t>
      </w:r>
      <w:r w:rsidRPr="003806B1">
        <w:rPr>
          <w:rFonts w:ascii="TeXGyrePagellaX-Regular" w:hAnsi="TeXGyrePagellaX-Regular" w:cs="TeXGyrePagellaX-Regular"/>
          <w:b/>
          <w:bCs/>
          <w:kern w:val="0"/>
          <w:sz w:val="22"/>
        </w:rPr>
        <w:t>location variables</w:t>
      </w:r>
      <w:r w:rsidRPr="003806B1">
        <w:rPr>
          <w:rFonts w:ascii="TeXGyrePagellaX-Regular" w:hAnsi="TeXGyrePagellaX-Regular" w:cs="TeXGyrePagellaX-Regular"/>
          <w:kern w:val="0"/>
          <w:sz w:val="22"/>
        </w:rPr>
        <w:t xml:space="preserve"> and their weights</w:t>
      </w:r>
    </w:p>
    <w:p w14:paraId="71E77B78" w14:textId="7AC7862D" w:rsidR="003806B1" w:rsidRPr="003806B1" w:rsidRDefault="003806B1" w:rsidP="003806B1">
      <w:pPr>
        <w:pStyle w:val="a8"/>
        <w:numPr>
          <w:ilvl w:val="0"/>
          <w:numId w:val="10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806B1">
        <w:rPr>
          <w:rFonts w:ascii="TeXGyrePagellaX-Regular" w:hAnsi="TeXGyrePagellaX-Regular" w:cs="TeXGyrePagellaX-Regular"/>
          <w:kern w:val="0"/>
          <w:sz w:val="22"/>
        </w:rPr>
        <w:t xml:space="preserve">Define a </w:t>
      </w:r>
      <w:r w:rsidRPr="003806B1">
        <w:rPr>
          <w:rFonts w:ascii="TeXGyrePagellaX-Regular" w:hAnsi="TeXGyrePagellaX-Regular" w:cs="TeXGyrePagellaX-Regular"/>
          <w:b/>
          <w:bCs/>
          <w:kern w:val="0"/>
          <w:sz w:val="22"/>
        </w:rPr>
        <w:t>size variable</w:t>
      </w:r>
    </w:p>
    <w:p w14:paraId="537359AB" w14:textId="3ABF8B64" w:rsidR="003806B1" w:rsidRDefault="003806B1" w:rsidP="003806B1">
      <w:pPr>
        <w:pStyle w:val="a8"/>
        <w:numPr>
          <w:ilvl w:val="0"/>
          <w:numId w:val="10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806B1">
        <w:rPr>
          <w:rFonts w:ascii="TeXGyrePagellaX-Regular" w:hAnsi="TeXGyrePagellaX-Regular" w:cs="TeXGyrePagellaX-Regular"/>
          <w:kern w:val="0"/>
          <w:sz w:val="22"/>
        </w:rPr>
        <w:t xml:space="preserve">Define </w:t>
      </w:r>
      <w:r w:rsidRPr="003806B1">
        <w:rPr>
          <w:rFonts w:ascii="TeXGyrePagellaX-Regular" w:hAnsi="TeXGyrePagellaX-Regular" w:cs="TeXGyrePagellaX-Regular"/>
          <w:b/>
          <w:bCs/>
          <w:kern w:val="0"/>
          <w:sz w:val="22"/>
        </w:rPr>
        <w:t>segments</w:t>
      </w:r>
      <w:r w:rsidRPr="003806B1">
        <w:rPr>
          <w:rFonts w:ascii="TeXGyrePagellaX-Regular" w:hAnsi="TeXGyrePagellaX-Regular" w:cs="TeXGyrePagellaX-Regular"/>
          <w:kern w:val="0"/>
          <w:sz w:val="22"/>
        </w:rPr>
        <w:t xml:space="preserve"> that should not be mapped across</w:t>
      </w:r>
    </w:p>
    <w:p w14:paraId="6153407C" w14:textId="03672C79" w:rsidR="003806B1" w:rsidRPr="003806B1" w:rsidRDefault="003806B1" w:rsidP="003806B1">
      <w:pPr>
        <w:pStyle w:val="a8"/>
        <w:numPr>
          <w:ilvl w:val="0"/>
          <w:numId w:val="10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806B1">
        <w:rPr>
          <w:rFonts w:ascii="TeXGyrePagellaX-Regular" w:hAnsi="TeXGyrePagellaX-Regular" w:cs="TeXGyrePagellaX-Regular"/>
          <w:kern w:val="0"/>
          <w:sz w:val="22"/>
        </w:rPr>
        <w:lastRenderedPageBreak/>
        <w:t xml:space="preserve">Specify a </w:t>
      </w:r>
      <w:r w:rsidRPr="003806B1">
        <w:rPr>
          <w:rFonts w:ascii="TeXGyrePagellaX-Regular" w:hAnsi="TeXGyrePagellaX-Regular" w:cs="TeXGyrePagellaX-Regular"/>
          <w:b/>
          <w:bCs/>
          <w:kern w:val="0"/>
          <w:sz w:val="22"/>
        </w:rPr>
        <w:t>target number</w:t>
      </w:r>
      <w:r w:rsidRPr="003806B1">
        <w:rPr>
          <w:rFonts w:ascii="TeXGyrePagellaX-Regular" w:hAnsi="TeXGyrePagellaX-Regular" w:cs="TeXGyrePagellaX-Regular"/>
          <w:kern w:val="0"/>
          <w:sz w:val="22"/>
        </w:rPr>
        <w:t xml:space="preserve"> of clusters</w:t>
      </w:r>
    </w:p>
    <w:p w14:paraId="5ED2F4E5" w14:textId="2821D6D4" w:rsidR="003806B1" w:rsidRDefault="003806B1" w:rsidP="003806B1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3806B1">
        <w:rPr>
          <w:rFonts w:ascii="TeXGyrePagellaX-Regular" w:hAnsi="TeXGyrePagellaX-Regular" w:cs="TeXGyrePagellaX-Regular"/>
          <w:kern w:val="0"/>
          <w:sz w:val="22"/>
          <w:u w:val="single"/>
        </w:rPr>
        <w:t>Process Steps</w:t>
      </w:r>
    </w:p>
    <w:p w14:paraId="353B57B0" w14:textId="2DB3A51D" w:rsidR="003806B1" w:rsidRPr="003806B1" w:rsidRDefault="003806B1" w:rsidP="003806B1">
      <w:pPr>
        <w:pStyle w:val="a8"/>
        <w:numPr>
          <w:ilvl w:val="0"/>
          <w:numId w:val="1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806B1">
        <w:rPr>
          <w:rFonts w:ascii="TeXGyrePagellaX-Regular" w:hAnsi="TeXGyrePagellaX-Regular" w:cs="TeXGyrePagellaX-Regular"/>
          <w:kern w:val="0"/>
          <w:sz w:val="22"/>
        </w:rPr>
        <w:t xml:space="preserve">Calculate </w:t>
      </w:r>
      <w:r w:rsidRPr="003806B1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distance </w:t>
      </w:r>
      <w:r w:rsidRPr="003806B1">
        <w:rPr>
          <w:rFonts w:ascii="TeXGyrePagellaX-Regular" w:hAnsi="TeXGyrePagellaX-Regular" w:cs="TeXGyrePagellaX-Regular"/>
          <w:kern w:val="0"/>
          <w:sz w:val="22"/>
        </w:rPr>
        <w:t>between any 2 policies</w:t>
      </w:r>
    </w:p>
    <w:p w14:paraId="2951443D" w14:textId="722B4211" w:rsidR="003806B1" w:rsidRDefault="003806B1" w:rsidP="003806B1">
      <w:pPr>
        <w:pStyle w:val="a8"/>
        <w:numPr>
          <w:ilvl w:val="0"/>
          <w:numId w:val="1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806B1">
        <w:rPr>
          <w:rFonts w:ascii="TeXGyrePagellaX-Regular" w:hAnsi="TeXGyrePagellaX-Regular" w:cs="TeXGyrePagellaX-Regular"/>
          <w:kern w:val="0"/>
          <w:sz w:val="22"/>
        </w:rPr>
        <w:t xml:space="preserve">Determine </w:t>
      </w:r>
      <w:r w:rsidRPr="003806B1">
        <w:rPr>
          <w:rFonts w:ascii="TeXGyrePagellaX-Regular" w:hAnsi="TeXGyrePagellaX-Regular" w:cs="TeXGyrePagellaX-Regular"/>
          <w:b/>
          <w:bCs/>
          <w:kern w:val="0"/>
          <w:sz w:val="22"/>
        </w:rPr>
        <w:t>importance</w:t>
      </w:r>
      <w:r w:rsidRPr="003806B1">
        <w:rPr>
          <w:rFonts w:ascii="TeXGyrePagellaX-Regular" w:hAnsi="TeXGyrePagellaX-Regular" w:cs="TeXGyrePagellaX-Regular"/>
          <w:kern w:val="0"/>
          <w:sz w:val="22"/>
        </w:rPr>
        <w:t xml:space="preserve"> of each policy</w:t>
      </w:r>
    </w:p>
    <w:p w14:paraId="00928DBA" w14:textId="37BE6CC1" w:rsidR="003806B1" w:rsidRDefault="003806B1" w:rsidP="003806B1">
      <w:pPr>
        <w:pStyle w:val="a8"/>
        <w:numPr>
          <w:ilvl w:val="0"/>
          <w:numId w:val="1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806B1">
        <w:rPr>
          <w:rFonts w:ascii="TeXGyrePagellaX-Regular" w:hAnsi="TeXGyrePagellaX-Regular" w:cs="TeXGyrePagellaX-Regular"/>
          <w:kern w:val="0"/>
          <w:sz w:val="22"/>
        </w:rPr>
        <w:t>Create clusters</w:t>
      </w:r>
      <w:r>
        <w:rPr>
          <w:rFonts w:ascii="TeXGyrePagellaX-Regular" w:hAnsi="TeXGyrePagellaX-Regular" w:cs="TeXGyrePagellaX-Regular"/>
          <w:kern w:val="0"/>
          <w:sz w:val="22"/>
        </w:rPr>
        <w:t>: m</w:t>
      </w:r>
      <w:r w:rsidRPr="003806B1">
        <w:rPr>
          <w:rFonts w:ascii="TeXGyrePagellaX-Regular" w:hAnsi="TeXGyrePagellaX-Regular" w:cs="TeXGyrePagellaX-Regular"/>
          <w:kern w:val="0"/>
          <w:sz w:val="22"/>
        </w:rPr>
        <w:t>ap policy with lowest importance to its nearest neighbor</w:t>
      </w:r>
    </w:p>
    <w:p w14:paraId="1F5EEEEC" w14:textId="5EED470F" w:rsidR="003806B1" w:rsidRPr="003806B1" w:rsidRDefault="003806B1" w:rsidP="003806B1">
      <w:pPr>
        <w:pStyle w:val="a8"/>
        <w:numPr>
          <w:ilvl w:val="0"/>
          <w:numId w:val="1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806B1">
        <w:rPr>
          <w:rFonts w:ascii="TeXGyrePagellaX-Regular" w:hAnsi="TeXGyrePagellaX-Regular" w:cs="TeXGyrePagellaX-Regular"/>
          <w:kern w:val="0"/>
          <w:sz w:val="22"/>
        </w:rPr>
        <w:t xml:space="preserve">Determine </w:t>
      </w:r>
      <w:r w:rsidRPr="003806B1">
        <w:rPr>
          <w:rFonts w:ascii="TeXGyrePagellaX-Regular" w:hAnsi="TeXGyrePagellaX-Regular" w:cs="TeXGyrePagellaX-Regular"/>
          <w:b/>
          <w:bCs/>
          <w:kern w:val="0"/>
          <w:sz w:val="22"/>
        </w:rPr>
        <w:t>representative policy</w:t>
      </w:r>
      <w:r w:rsidRPr="003806B1">
        <w:rPr>
          <w:rFonts w:ascii="TeXGyrePagellaX-Regular" w:hAnsi="TeXGyrePagellaX-Regular" w:cs="TeXGyrePagellaX-Regular"/>
          <w:kern w:val="0"/>
          <w:sz w:val="22"/>
        </w:rPr>
        <w:t xml:space="preserve"> for each cluster</w:t>
      </w:r>
    </w:p>
    <w:p w14:paraId="7C888646" w14:textId="77777777" w:rsidR="003806B1" w:rsidRPr="0058024E" w:rsidRDefault="003806B1" w:rsidP="0058024E">
      <w:pPr>
        <w:autoSpaceDE w:val="0"/>
        <w:autoSpaceDN w:val="0"/>
        <w:adjustRightInd w:val="0"/>
        <w:jc w:val="left"/>
        <w:rPr>
          <w:rStyle w:val="a7"/>
        </w:rPr>
      </w:pPr>
    </w:p>
    <w:p w14:paraId="729DA5DC" w14:textId="5AC41CAF" w:rsidR="0058024E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Potential applications of cluster modeling</w:t>
      </w:r>
    </w:p>
    <w:p w14:paraId="308D5EF6" w14:textId="212CD10A" w:rsidR="00A743C3" w:rsidRDefault="00A743C3" w:rsidP="00A743C3">
      <w:pPr>
        <w:pStyle w:val="a8"/>
        <w:numPr>
          <w:ilvl w:val="0"/>
          <w:numId w:val="1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743C3">
        <w:rPr>
          <w:rFonts w:ascii="TeXGyrePagellaX-Regular" w:hAnsi="TeXGyrePagellaX-Regular" w:cs="TeXGyrePagellaX-Regular"/>
          <w:kern w:val="0"/>
          <w:sz w:val="22"/>
        </w:rPr>
        <w:t>Medium-sized models</w:t>
      </w:r>
    </w:p>
    <w:p w14:paraId="3F56DAA9" w14:textId="0E0EAF6B" w:rsidR="00A743C3" w:rsidRPr="00A743C3" w:rsidRDefault="00A743C3" w:rsidP="00A743C3">
      <w:pPr>
        <w:pStyle w:val="a8"/>
        <w:autoSpaceDE w:val="0"/>
        <w:autoSpaceDN w:val="0"/>
        <w:adjustRightInd w:val="0"/>
        <w:ind w:left="1020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743C3">
        <w:rPr>
          <w:rFonts w:ascii="TeXGyrePagellaX-Regular" w:hAnsi="TeXGyrePagellaX-Regular" w:cs="TeXGyrePagellaX-Regular"/>
          <w:kern w:val="0"/>
          <w:sz w:val="22"/>
        </w:rPr>
        <w:t>Nearly reproduces seriatim results</w:t>
      </w:r>
    </w:p>
    <w:p w14:paraId="30474AFC" w14:textId="646C64ED" w:rsidR="00A743C3" w:rsidRDefault="00A743C3" w:rsidP="00A743C3">
      <w:pPr>
        <w:pStyle w:val="a8"/>
        <w:numPr>
          <w:ilvl w:val="0"/>
          <w:numId w:val="1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743C3">
        <w:rPr>
          <w:rFonts w:ascii="TeXGyrePagellaX-Regular" w:hAnsi="TeXGyrePagellaX-Regular" w:cs="TeXGyrePagellaX-Regular"/>
          <w:kern w:val="0"/>
          <w:sz w:val="22"/>
        </w:rPr>
        <w:t>Small models</w:t>
      </w:r>
    </w:p>
    <w:p w14:paraId="7A8C16F7" w14:textId="77777777" w:rsidR="00A743C3" w:rsidRDefault="00A743C3" w:rsidP="00A743C3">
      <w:pPr>
        <w:pStyle w:val="a8"/>
        <w:autoSpaceDE w:val="0"/>
        <w:autoSpaceDN w:val="0"/>
        <w:adjustRightInd w:val="0"/>
        <w:ind w:left="1020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743C3">
        <w:rPr>
          <w:rFonts w:ascii="TeXGyrePagellaX-Regular" w:hAnsi="TeXGyrePagellaX-Regular" w:cs="TeXGyrePagellaX-Regular"/>
          <w:kern w:val="0"/>
          <w:sz w:val="22"/>
        </w:rPr>
        <w:t>With less accuracy</w:t>
      </w:r>
      <w:r>
        <w:rPr>
          <w:rFonts w:ascii="TeXGyrePagellaX-Regular" w:hAnsi="TeXGyrePagellaX-Regular" w:cs="TeXGyrePagellaX-Regular"/>
          <w:kern w:val="0"/>
          <w:sz w:val="22"/>
        </w:rPr>
        <w:t xml:space="preserve">; </w:t>
      </w:r>
      <w:r w:rsidRPr="00A743C3">
        <w:rPr>
          <w:rFonts w:ascii="TeXGyrePagellaX-Regular" w:hAnsi="TeXGyrePagellaX-Regular" w:cs="TeXGyrePagellaX-Regular"/>
          <w:kern w:val="0"/>
          <w:sz w:val="22"/>
        </w:rPr>
        <w:t>Good for estimating CTEs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; </w:t>
      </w:r>
    </w:p>
    <w:p w14:paraId="2D68B5C2" w14:textId="4CCD4991" w:rsidR="00A743C3" w:rsidRDefault="00A743C3" w:rsidP="00A743C3">
      <w:pPr>
        <w:pStyle w:val="a8"/>
        <w:autoSpaceDE w:val="0"/>
        <w:autoSpaceDN w:val="0"/>
        <w:adjustRightInd w:val="0"/>
        <w:ind w:left="1020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743C3">
        <w:rPr>
          <w:rFonts w:ascii="TeXGyrePagellaX-Regular" w:hAnsi="TeXGyrePagellaX-Regular" w:cs="TeXGyrePagellaX-Regular"/>
          <w:kern w:val="0"/>
          <w:sz w:val="22"/>
        </w:rPr>
        <w:t>May not be accurate enough for tail analysis</w:t>
      </w:r>
    </w:p>
    <w:p w14:paraId="18FEF39F" w14:textId="0E543F72" w:rsidR="00A743C3" w:rsidRDefault="00A743C3" w:rsidP="00A743C3">
      <w:pPr>
        <w:pStyle w:val="a8"/>
        <w:numPr>
          <w:ilvl w:val="0"/>
          <w:numId w:val="1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743C3">
        <w:rPr>
          <w:rFonts w:ascii="TeXGyrePagellaX-Regular" w:hAnsi="TeXGyrePagellaX-Regular" w:cs="TeXGyrePagellaX-Regular"/>
          <w:kern w:val="0"/>
          <w:sz w:val="22"/>
        </w:rPr>
        <w:t>Very small models</w:t>
      </w:r>
    </w:p>
    <w:p w14:paraId="5112A166" w14:textId="0E57ACC1" w:rsidR="00A743C3" w:rsidRDefault="00A743C3" w:rsidP="00A743C3">
      <w:pPr>
        <w:pStyle w:val="a8"/>
        <w:autoSpaceDE w:val="0"/>
        <w:autoSpaceDN w:val="0"/>
        <w:adjustRightInd w:val="0"/>
        <w:ind w:left="1020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743C3">
        <w:rPr>
          <w:rFonts w:ascii="TeXGyrePagellaX-Regular" w:hAnsi="TeXGyrePagellaX-Regular" w:cs="TeXGyrePagellaX-Regular"/>
          <w:kern w:val="0"/>
          <w:sz w:val="22"/>
        </w:rPr>
        <w:t>Not appropriate for tail analysis</w:t>
      </w:r>
    </w:p>
    <w:p w14:paraId="548B22A2" w14:textId="6B59F305" w:rsidR="00A743C3" w:rsidRDefault="00A743C3" w:rsidP="00A743C3">
      <w:pPr>
        <w:autoSpaceDE w:val="0"/>
        <w:autoSpaceDN w:val="0"/>
        <w:adjustRightInd w:val="0"/>
        <w:ind w:firstLineChars="500" w:firstLine="110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743C3">
        <w:rPr>
          <w:rFonts w:ascii="TeXGyrePagellaX-Regular" w:hAnsi="TeXGyrePagellaX-Regular" w:cs="TeXGyrePagellaX-Regular"/>
          <w:kern w:val="0"/>
          <w:sz w:val="22"/>
        </w:rPr>
        <w:t>Select a smaller set for another model</w:t>
      </w:r>
    </w:p>
    <w:p w14:paraId="74CCF93B" w14:textId="0D0E1FA1" w:rsidR="00A743C3" w:rsidRPr="00A743C3" w:rsidRDefault="00A743C3" w:rsidP="00A743C3">
      <w:pPr>
        <w:autoSpaceDE w:val="0"/>
        <w:autoSpaceDN w:val="0"/>
        <w:adjustRightInd w:val="0"/>
        <w:ind w:firstLineChars="500" w:firstLine="110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743C3">
        <w:rPr>
          <w:rFonts w:ascii="TeXGyrePagellaX-Regular" w:hAnsi="TeXGyrePagellaX-Regular" w:cs="TeXGyrePagellaX-Regular"/>
          <w:kern w:val="0"/>
          <w:sz w:val="22"/>
        </w:rPr>
        <w:t>Quantify sensitivities to key assumptions</w:t>
      </w:r>
    </w:p>
    <w:p w14:paraId="786EBD11" w14:textId="77777777" w:rsidR="00A743C3" w:rsidRDefault="00A743C3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8184EC9" w14:textId="71E02C3E" w:rsidR="0058024E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Review results of the authors’ testing on 3 different blocks of business to get a feel for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level of compression achieved by cluster modeling</w:t>
      </w:r>
    </w:p>
    <w:p w14:paraId="400E2EAD" w14:textId="184D02DF" w:rsidR="00A743C3" w:rsidRPr="00D21B5B" w:rsidRDefault="00A743C3" w:rsidP="00A743C3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21B5B">
        <w:rPr>
          <w:rFonts w:ascii="TeXGyrePagellaX-Regular" w:hAnsi="TeXGyrePagellaX-Regular" w:cs="TeXGyrePagellaX-Regular"/>
          <w:kern w:val="0"/>
          <w:sz w:val="22"/>
        </w:rPr>
        <w:t>Traditional Life/Health Model</w:t>
      </w:r>
    </w:p>
    <w:p w14:paraId="5D73DEC8" w14:textId="577FCA0E" w:rsidR="00A743C3" w:rsidRPr="00D21B5B" w:rsidRDefault="00A743C3" w:rsidP="00A743C3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21B5B">
        <w:rPr>
          <w:rFonts w:ascii="TeXGyrePagellaX-Regular" w:hAnsi="TeXGyrePagellaX-Regular" w:cs="TeXGyrePagellaX-Regular"/>
          <w:kern w:val="0"/>
          <w:sz w:val="22"/>
        </w:rPr>
        <w:t>Term Life Model</w:t>
      </w:r>
    </w:p>
    <w:p w14:paraId="4E3BA636" w14:textId="274AD601" w:rsidR="00A743C3" w:rsidRPr="00D21B5B" w:rsidRDefault="00A743C3" w:rsidP="00A743C3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21B5B">
        <w:rPr>
          <w:rFonts w:ascii="TeXGyrePagellaX-Regular" w:hAnsi="TeXGyrePagellaX-Regular" w:cs="TeXGyrePagellaX-Regular"/>
          <w:kern w:val="0"/>
          <w:sz w:val="22"/>
        </w:rPr>
        <w:t>VA Block</w:t>
      </w:r>
    </w:p>
    <w:p w14:paraId="4BC25FC0" w14:textId="77777777" w:rsidR="00A743C3" w:rsidRDefault="00A743C3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1B9F0257" w14:textId="7AE03013" w:rsidR="0058024E" w:rsidRDefault="0058024E" w:rsidP="0058024E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Validating a cluster model</w:t>
      </w:r>
    </w:p>
    <w:p w14:paraId="7DBED31C" w14:textId="77777777" w:rsidR="00A743C3" w:rsidRPr="00A743C3" w:rsidRDefault="00A743C3" w:rsidP="00A743C3">
      <w:pPr>
        <w:autoSpaceDE w:val="0"/>
        <w:autoSpaceDN w:val="0"/>
        <w:adjustRightInd w:val="0"/>
        <w:ind w:firstLineChars="150" w:firstLine="330"/>
        <w:jc w:val="left"/>
        <w:rPr>
          <w:rFonts w:ascii="TeXGyrePagellaX-Bold" w:hAnsi="TeXGyrePagellaX-Bold" w:cs="TeXGyrePagellaX-Bold"/>
          <w:kern w:val="0"/>
          <w:sz w:val="22"/>
        </w:rPr>
      </w:pPr>
      <w:r w:rsidRPr="00A743C3">
        <w:rPr>
          <w:rFonts w:ascii="TeXGyrePagellaX-Regular" w:hAnsi="TeXGyrePagellaX-Regular" w:cs="TeXGyrePagellaX-Regular"/>
          <w:kern w:val="0"/>
          <w:sz w:val="22"/>
        </w:rPr>
        <w:t xml:space="preserve">1. </w:t>
      </w:r>
      <w:r w:rsidRPr="00A743C3">
        <w:rPr>
          <w:rFonts w:ascii="TeXGyrePagellaX-Bold" w:hAnsi="TeXGyrePagellaX-Bold" w:cs="TeXGyrePagellaX-Bold"/>
          <w:kern w:val="0"/>
          <w:sz w:val="22"/>
        </w:rPr>
        <w:t>Run a large model to obtain results for comparison</w:t>
      </w:r>
    </w:p>
    <w:p w14:paraId="1CB5CC7D" w14:textId="77777777" w:rsidR="00A743C3" w:rsidRPr="00A743C3" w:rsidRDefault="00A743C3" w:rsidP="00A743C3">
      <w:pPr>
        <w:autoSpaceDE w:val="0"/>
        <w:autoSpaceDN w:val="0"/>
        <w:adjustRightInd w:val="0"/>
        <w:ind w:firstLineChars="150" w:firstLine="330"/>
        <w:jc w:val="left"/>
        <w:rPr>
          <w:rFonts w:ascii="TeXGyrePagellaX-Bold" w:hAnsi="TeXGyrePagellaX-Bold" w:cs="TeXGyrePagellaX-Bold"/>
          <w:kern w:val="0"/>
          <w:sz w:val="22"/>
        </w:rPr>
      </w:pPr>
      <w:r w:rsidRPr="00A743C3">
        <w:rPr>
          <w:rFonts w:ascii="TeXGyrePagellaX-Regular" w:hAnsi="TeXGyrePagellaX-Regular" w:cs="TeXGyrePagellaX-Regular"/>
          <w:kern w:val="0"/>
          <w:sz w:val="22"/>
        </w:rPr>
        <w:t xml:space="preserve">2. </w:t>
      </w:r>
      <w:r w:rsidRPr="00A743C3">
        <w:rPr>
          <w:rFonts w:ascii="TeXGyrePagellaX-Bold" w:hAnsi="TeXGyrePagellaX-Bold" w:cs="TeXGyrePagellaX-Bold"/>
          <w:kern w:val="0"/>
          <w:sz w:val="22"/>
        </w:rPr>
        <w:t>Do a static validation</w:t>
      </w:r>
    </w:p>
    <w:p w14:paraId="58AE017D" w14:textId="77777777" w:rsidR="00A743C3" w:rsidRPr="00A743C3" w:rsidRDefault="00A743C3" w:rsidP="00A743C3">
      <w:pPr>
        <w:autoSpaceDE w:val="0"/>
        <w:autoSpaceDN w:val="0"/>
        <w:adjustRightInd w:val="0"/>
        <w:ind w:firstLineChars="150" w:firstLine="330"/>
        <w:jc w:val="left"/>
        <w:rPr>
          <w:rFonts w:ascii="TeXGyrePagellaX-Bold" w:hAnsi="TeXGyrePagellaX-Bold" w:cs="TeXGyrePagellaX-Bold"/>
          <w:kern w:val="0"/>
          <w:sz w:val="22"/>
        </w:rPr>
      </w:pPr>
      <w:r w:rsidRPr="00A743C3">
        <w:rPr>
          <w:rFonts w:ascii="TeXGyrePagellaX-Regular" w:hAnsi="TeXGyrePagellaX-Regular" w:cs="TeXGyrePagellaX-Regular"/>
          <w:kern w:val="0"/>
          <w:sz w:val="22"/>
        </w:rPr>
        <w:t xml:space="preserve">3. </w:t>
      </w:r>
      <w:r w:rsidRPr="00A743C3">
        <w:rPr>
          <w:rFonts w:ascii="TeXGyrePagellaX-Bold" w:hAnsi="TeXGyrePagellaX-Bold" w:cs="TeXGyrePagellaX-Bold"/>
          <w:kern w:val="0"/>
          <w:sz w:val="22"/>
        </w:rPr>
        <w:t>Do a dynamic validation</w:t>
      </w:r>
    </w:p>
    <w:p w14:paraId="3F886AF6" w14:textId="77777777" w:rsidR="00A743C3" w:rsidRPr="00A743C3" w:rsidRDefault="00A743C3" w:rsidP="00A743C3">
      <w:pPr>
        <w:autoSpaceDE w:val="0"/>
        <w:autoSpaceDN w:val="0"/>
        <w:adjustRightInd w:val="0"/>
        <w:ind w:firstLineChars="150" w:firstLine="330"/>
        <w:jc w:val="left"/>
        <w:rPr>
          <w:rFonts w:ascii="TeXGyrePagellaX-Bold" w:hAnsi="TeXGyrePagellaX-Bold" w:cs="TeXGyrePagellaX-Bold"/>
          <w:kern w:val="0"/>
          <w:sz w:val="22"/>
        </w:rPr>
      </w:pPr>
      <w:r w:rsidRPr="00A743C3">
        <w:rPr>
          <w:rFonts w:ascii="TeXGyrePagellaX-Regular" w:hAnsi="TeXGyrePagellaX-Regular" w:cs="TeXGyrePagellaX-Regular"/>
          <w:kern w:val="0"/>
          <w:sz w:val="22"/>
        </w:rPr>
        <w:t xml:space="preserve">4. </w:t>
      </w:r>
      <w:r w:rsidRPr="00A743C3">
        <w:rPr>
          <w:rFonts w:ascii="TeXGyrePagellaX-Bold" w:hAnsi="TeXGyrePagellaX-Bold" w:cs="TeXGyrePagellaX-Bold"/>
          <w:kern w:val="0"/>
          <w:sz w:val="22"/>
        </w:rPr>
        <w:t>Run small model over a small scenario set</w:t>
      </w:r>
    </w:p>
    <w:p w14:paraId="1E0C3C8D" w14:textId="274FA3CF" w:rsidR="0058024E" w:rsidRDefault="0058024E" w:rsidP="0058024E">
      <w:pPr>
        <w:pStyle w:val="a5"/>
        <w:jc w:val="left"/>
        <w:rPr>
          <w:sz w:val="28"/>
          <w:szCs w:val="28"/>
        </w:rPr>
      </w:pPr>
      <w:r w:rsidRPr="0058024E">
        <w:rPr>
          <w:sz w:val="28"/>
          <w:szCs w:val="28"/>
        </w:rPr>
        <w:t>LAM-133: Model Risk Mitigation and Cost Reduction</w:t>
      </w:r>
    </w:p>
    <w:p w14:paraId="01D0CB23" w14:textId="005E6797" w:rsidR="0058024E" w:rsidRPr="006D78C2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6D78C2">
        <w:rPr>
          <w:rFonts w:ascii="TeXGyrePagellaX-Regular" w:hAnsi="TeXGyrePagellaX-Regular" w:cs="TeXGyrePagellaX-Regular"/>
          <w:kern w:val="0"/>
          <w:sz w:val="22"/>
        </w:rPr>
        <w:t>Phases of the model life cycle</w:t>
      </w:r>
    </w:p>
    <w:p w14:paraId="48914B65" w14:textId="77777777" w:rsidR="00C24541" w:rsidRPr="006D78C2" w:rsidRDefault="00C24541" w:rsidP="00C24541">
      <w:pPr>
        <w:autoSpaceDE w:val="0"/>
        <w:autoSpaceDN w:val="0"/>
        <w:adjustRightInd w:val="0"/>
        <w:ind w:firstLineChars="150" w:firstLine="330"/>
        <w:jc w:val="left"/>
        <w:rPr>
          <w:rFonts w:ascii="TeXGyrePagellaX-Bold" w:hAnsi="TeXGyrePagellaX-Bold" w:cs="TeXGyrePagellaX-Bold"/>
          <w:b/>
          <w:bCs/>
          <w:color w:val="000000"/>
          <w:kern w:val="0"/>
          <w:sz w:val="22"/>
          <w:u w:val="single"/>
        </w:rPr>
      </w:pPr>
      <w:r w:rsidRPr="006D78C2">
        <w:rPr>
          <w:rFonts w:ascii="TeXGyrePagellaX-Bold" w:hAnsi="TeXGyrePagellaX-Bold" w:cs="TeXGyrePagellaX-Bold"/>
          <w:b/>
          <w:bCs/>
          <w:color w:val="000000"/>
          <w:kern w:val="0"/>
          <w:sz w:val="22"/>
          <w:u w:val="single"/>
        </w:rPr>
        <w:t>Phase 1: R&amp;D</w:t>
      </w:r>
    </w:p>
    <w:p w14:paraId="0906334B" w14:textId="0F8E3733" w:rsidR="00C24541" w:rsidRPr="006D78C2" w:rsidRDefault="00C24541" w:rsidP="00C2454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6D78C2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Requirements </w:t>
      </w:r>
      <w:r w:rsidRPr="006D78C2">
        <w:rPr>
          <w:rFonts w:ascii="Calibri" w:hAnsi="Calibri" w:cs="Calibri"/>
          <w:color w:val="000000"/>
          <w:kern w:val="0"/>
          <w:sz w:val="22"/>
        </w:rPr>
        <w:t xml:space="preserve">→ </w:t>
      </w:r>
      <w:r w:rsidRPr="006D78C2">
        <w:rPr>
          <w:rFonts w:ascii="TeXGyrePagellaX-Regular" w:hAnsi="TeXGyrePagellaX-Regular" w:cs="TeXGyrePagellaX-Regular"/>
          <w:color w:val="000000"/>
          <w:kern w:val="0"/>
          <w:sz w:val="22"/>
        </w:rPr>
        <w:t>5-Section Model Development Doc</w:t>
      </w:r>
    </w:p>
    <w:p w14:paraId="4DEA704E" w14:textId="77777777" w:rsidR="00C24541" w:rsidRPr="006D78C2" w:rsidRDefault="00C24541" w:rsidP="00C24541">
      <w:pPr>
        <w:autoSpaceDE w:val="0"/>
        <w:autoSpaceDN w:val="0"/>
        <w:adjustRightInd w:val="0"/>
        <w:ind w:firstLineChars="150" w:firstLine="330"/>
        <w:jc w:val="left"/>
        <w:rPr>
          <w:rFonts w:ascii="TeXGyrePagellaX-Bold" w:hAnsi="TeXGyrePagellaX-Bold" w:cs="TeXGyrePagellaX-Bold"/>
          <w:b/>
          <w:bCs/>
          <w:color w:val="000000"/>
          <w:kern w:val="0"/>
          <w:sz w:val="22"/>
          <w:u w:val="single"/>
        </w:rPr>
      </w:pPr>
      <w:r w:rsidRPr="006D78C2">
        <w:rPr>
          <w:rFonts w:ascii="TeXGyrePagellaX-Bold" w:hAnsi="TeXGyrePagellaX-Bold" w:cs="TeXGyrePagellaX-Bold"/>
          <w:b/>
          <w:bCs/>
          <w:color w:val="000000"/>
          <w:kern w:val="0"/>
          <w:sz w:val="22"/>
          <w:u w:val="single"/>
        </w:rPr>
        <w:t>Phase 2: Implementation</w:t>
      </w:r>
    </w:p>
    <w:p w14:paraId="35E332AF" w14:textId="49450379" w:rsidR="00C24541" w:rsidRPr="006D78C2" w:rsidRDefault="00C24541" w:rsidP="00C2454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6D78C2">
        <w:rPr>
          <w:rFonts w:ascii="TeXGyrePagellaX-Bold" w:hAnsi="TeXGyrePagellaX-Bold" w:cs="TeXGyrePagellaX-Bold"/>
          <w:b/>
          <w:bCs/>
          <w:kern w:val="0"/>
          <w:sz w:val="22"/>
        </w:rPr>
        <w:t>S</w:t>
      </w:r>
      <w:r w:rsidRPr="006D78C2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pecifications </w:t>
      </w:r>
      <w:r w:rsidRPr="006D78C2">
        <w:rPr>
          <w:rFonts w:ascii="Calibri" w:hAnsi="Calibri" w:cs="Calibri"/>
          <w:color w:val="000000"/>
          <w:kern w:val="0"/>
          <w:sz w:val="22"/>
        </w:rPr>
        <w:t xml:space="preserve">→ </w:t>
      </w:r>
      <w:r w:rsidRPr="006D78C2">
        <w:rPr>
          <w:rFonts w:ascii="TeXGyrePagellaX-Bold" w:hAnsi="TeXGyrePagellaX-Bold" w:cs="TeXGyrePagellaX-Bold"/>
          <w:b/>
          <w:bCs/>
          <w:kern w:val="0"/>
          <w:sz w:val="22"/>
        </w:rPr>
        <w:t>P</w:t>
      </w:r>
      <w:r w:rsidRPr="006D78C2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rocedures </w:t>
      </w:r>
      <w:r w:rsidRPr="006D78C2">
        <w:rPr>
          <w:rFonts w:ascii="Calibri" w:hAnsi="Calibri" w:cs="Calibri"/>
          <w:color w:val="000000"/>
          <w:kern w:val="0"/>
          <w:sz w:val="22"/>
        </w:rPr>
        <w:t xml:space="preserve">→ </w:t>
      </w:r>
      <w:r w:rsidRPr="006D78C2">
        <w:rPr>
          <w:rFonts w:ascii="TeXGyrePagellaX-Bold" w:hAnsi="TeXGyrePagellaX-Bold" w:cs="TeXGyrePagellaX-Bold"/>
          <w:b/>
          <w:bCs/>
          <w:kern w:val="0"/>
          <w:sz w:val="22"/>
        </w:rPr>
        <w:t>A</w:t>
      </w:r>
      <w:r w:rsidRPr="006D78C2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nnotate Code </w:t>
      </w:r>
      <w:r w:rsidRPr="006D78C2">
        <w:rPr>
          <w:rFonts w:ascii="Calibri" w:hAnsi="Calibri" w:cs="Calibri"/>
          <w:color w:val="000000"/>
          <w:kern w:val="0"/>
          <w:sz w:val="22"/>
        </w:rPr>
        <w:t xml:space="preserve">→ </w:t>
      </w:r>
      <w:r w:rsidRPr="006D78C2">
        <w:rPr>
          <w:rFonts w:ascii="TeXGyrePagellaX-Bold" w:hAnsi="TeXGyrePagellaX-Bold" w:cs="TeXGyrePagellaX-Bold"/>
          <w:b/>
          <w:bCs/>
          <w:kern w:val="0"/>
          <w:sz w:val="22"/>
        </w:rPr>
        <w:t>T</w:t>
      </w:r>
      <w:r w:rsidRPr="006D78C2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esting </w:t>
      </w:r>
      <w:r w:rsidRPr="006D78C2">
        <w:rPr>
          <w:rFonts w:ascii="Calibri" w:hAnsi="Calibri" w:cs="Calibri"/>
          <w:color w:val="000000"/>
          <w:kern w:val="0"/>
          <w:sz w:val="22"/>
        </w:rPr>
        <w:t xml:space="preserve">→ </w:t>
      </w:r>
      <w:r w:rsidRPr="006D78C2">
        <w:rPr>
          <w:rFonts w:ascii="TeXGyrePagellaX-Bold" w:hAnsi="TeXGyrePagellaX-Bold" w:cs="TeXGyrePagellaX-Bold"/>
          <w:b/>
          <w:bCs/>
          <w:kern w:val="0"/>
          <w:sz w:val="22"/>
        </w:rPr>
        <w:t>C</w:t>
      </w:r>
      <w:r w:rsidRPr="006D78C2">
        <w:rPr>
          <w:rFonts w:ascii="TeXGyrePagellaX-Regular" w:hAnsi="TeXGyrePagellaX-Regular" w:cs="TeXGyrePagellaX-Regular"/>
          <w:color w:val="000000"/>
          <w:kern w:val="0"/>
          <w:sz w:val="22"/>
        </w:rPr>
        <w:t>ontinuity</w:t>
      </w:r>
    </w:p>
    <w:p w14:paraId="681C2EF3" w14:textId="77777777" w:rsidR="00C24541" w:rsidRPr="006D78C2" w:rsidRDefault="00C24541" w:rsidP="00C24541">
      <w:pPr>
        <w:autoSpaceDE w:val="0"/>
        <w:autoSpaceDN w:val="0"/>
        <w:adjustRightInd w:val="0"/>
        <w:ind w:firstLineChars="150" w:firstLine="330"/>
        <w:jc w:val="left"/>
        <w:rPr>
          <w:rFonts w:ascii="TeXGyrePagellaX-Bold" w:hAnsi="TeXGyrePagellaX-Bold" w:cs="TeXGyrePagellaX-Bold"/>
          <w:b/>
          <w:bCs/>
          <w:color w:val="000000"/>
          <w:kern w:val="0"/>
          <w:sz w:val="22"/>
          <w:u w:val="single"/>
        </w:rPr>
      </w:pPr>
      <w:r w:rsidRPr="006D78C2">
        <w:rPr>
          <w:rFonts w:ascii="TeXGyrePagellaX-Bold" w:hAnsi="TeXGyrePagellaX-Bold" w:cs="TeXGyrePagellaX-Bold"/>
          <w:b/>
          <w:bCs/>
          <w:color w:val="000000"/>
          <w:kern w:val="0"/>
          <w:sz w:val="22"/>
          <w:u w:val="single"/>
        </w:rPr>
        <w:t>Phase 3: Post-Implementation</w:t>
      </w:r>
    </w:p>
    <w:p w14:paraId="40B8CE04" w14:textId="72CA90EF" w:rsidR="00C24541" w:rsidRPr="006D78C2" w:rsidRDefault="00C24541" w:rsidP="00C2454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Bold" w:hAnsi="TeXGyrePagellaX-Bold" w:cs="TeXGyrePagellaX-Bold"/>
          <w:b/>
          <w:bCs/>
          <w:kern w:val="0"/>
          <w:sz w:val="22"/>
        </w:rPr>
        <w:t>P</w:t>
      </w:r>
      <w:r w:rsidRPr="006D78C2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erformance/Risk Monitoring </w:t>
      </w:r>
      <w:r w:rsidRPr="006D78C2">
        <w:rPr>
          <w:rFonts w:ascii="Calibri" w:hAnsi="Calibri" w:cs="Calibri"/>
          <w:color w:val="000000"/>
          <w:kern w:val="0"/>
          <w:sz w:val="22"/>
        </w:rPr>
        <w:t xml:space="preserve">→ </w:t>
      </w:r>
      <w:r w:rsidRPr="006D78C2">
        <w:rPr>
          <w:rFonts w:ascii="TeXGyrePagellaX-Bold" w:hAnsi="TeXGyrePagellaX-Bold" w:cs="TeXGyrePagellaX-Bold"/>
          <w:b/>
          <w:bCs/>
          <w:kern w:val="0"/>
          <w:sz w:val="22"/>
        </w:rPr>
        <w:t>A</w:t>
      </w:r>
      <w:r w:rsidRPr="006D78C2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ssumption &amp; </w:t>
      </w:r>
      <w:r w:rsidRPr="006D78C2">
        <w:rPr>
          <w:rFonts w:ascii="TeXGyrePagellaX-Bold" w:hAnsi="TeXGyrePagellaX-Bold" w:cs="TeXGyrePagellaX-Bold"/>
          <w:b/>
          <w:bCs/>
          <w:kern w:val="0"/>
          <w:sz w:val="22"/>
        </w:rPr>
        <w:t>C</w:t>
      </w:r>
      <w:r w:rsidRPr="006D78C2">
        <w:rPr>
          <w:rFonts w:ascii="TeXGyrePagellaX-Regular" w:hAnsi="TeXGyrePagellaX-Regular" w:cs="TeXGyrePagellaX-Regular"/>
          <w:color w:val="000000"/>
          <w:kern w:val="0"/>
          <w:sz w:val="22"/>
        </w:rPr>
        <w:t>hange Management</w:t>
      </w:r>
    </w:p>
    <w:p w14:paraId="42FAE7A6" w14:textId="77777777" w:rsidR="00C24541" w:rsidRPr="006D78C2" w:rsidRDefault="00C24541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20DA248" w14:textId="0CC45835" w:rsidR="0058024E" w:rsidRPr="006D78C2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6D78C2">
        <w:rPr>
          <w:rFonts w:ascii="TeXGyrePagellaX-Regular" w:hAnsi="TeXGyrePagellaX-Regular" w:cs="TeXGyrePagellaX-Regular"/>
          <w:kern w:val="0"/>
          <w:sz w:val="22"/>
        </w:rPr>
        <w:t>Benefits of high-quality documentation</w:t>
      </w:r>
    </w:p>
    <w:p w14:paraId="73F03EAB" w14:textId="77777777" w:rsidR="00C24541" w:rsidRPr="006D78C2" w:rsidRDefault="00C24541" w:rsidP="00C2454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1. Reduces </w:t>
      </w: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key-person</w:t>
      </w: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 dependencies</w:t>
      </w:r>
    </w:p>
    <w:p w14:paraId="62A11DC8" w14:textId="77777777" w:rsidR="00C24541" w:rsidRPr="006D78C2" w:rsidRDefault="00C24541" w:rsidP="00C2454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2. Improves </w:t>
      </w: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efficiency</w:t>
      </w:r>
      <w:r w:rsidRPr="006D78C2">
        <w:rPr>
          <w:rFonts w:ascii="TeXGyrePagellaX-Regular" w:hAnsi="TeXGyrePagellaX-Regular" w:cs="TeXGyrePagellaX-Regular"/>
          <w:kern w:val="0"/>
          <w:sz w:val="22"/>
        </w:rPr>
        <w:t>, lowers cost</w:t>
      </w:r>
    </w:p>
    <w:p w14:paraId="5A005EA4" w14:textId="77777777" w:rsidR="00C24541" w:rsidRPr="006D78C2" w:rsidRDefault="00C24541" w:rsidP="00C2454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>3. Reduces risk of incorrect model changes</w:t>
      </w:r>
    </w:p>
    <w:p w14:paraId="5B3BA360" w14:textId="77777777" w:rsidR="00C24541" w:rsidRPr="006D78C2" w:rsidRDefault="00C24541" w:rsidP="00C2454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lastRenderedPageBreak/>
        <w:t>4. Better understanding of risks</w:t>
      </w:r>
    </w:p>
    <w:p w14:paraId="19F78600" w14:textId="77777777" w:rsidR="00C24541" w:rsidRPr="006D78C2" w:rsidRDefault="00C24541" w:rsidP="00C2454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5. Better informed </w:t>
      </w: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decision making</w:t>
      </w:r>
    </w:p>
    <w:p w14:paraId="6378A891" w14:textId="47DC6599" w:rsidR="00C24541" w:rsidRPr="006D78C2" w:rsidRDefault="00C24541" w:rsidP="00C2454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6. Reduces risk of negative </w:t>
      </w: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regulator</w:t>
      </w: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 actions</w:t>
      </w:r>
    </w:p>
    <w:p w14:paraId="2138056D" w14:textId="77777777" w:rsidR="00C24541" w:rsidRPr="006D78C2" w:rsidRDefault="00C24541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0177037" w14:textId="0B309F8E" w:rsidR="0058024E" w:rsidRPr="006D78C2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="00825239" w:rsidRPr="006D78C2">
        <w:rPr>
          <w:rFonts w:ascii="TeXGyrePagella-Regular" w:hAnsi="TeXGyrePagella-Regular" w:cs="TeXGyrePagella-Regular"/>
          <w:kern w:val="0"/>
          <w:sz w:val="22"/>
        </w:rPr>
        <w:t xml:space="preserve">Phase 1: </w:t>
      </w:r>
      <w:r w:rsidRPr="006D78C2">
        <w:rPr>
          <w:rFonts w:ascii="TeXGyrePagellaX-Regular" w:hAnsi="TeXGyrePagellaX-Regular" w:cs="TeXGyrePagellaX-Regular"/>
          <w:kern w:val="0"/>
          <w:sz w:val="22"/>
        </w:rPr>
        <w:t>Areas covered by business and technical requirements</w:t>
      </w:r>
    </w:p>
    <w:p w14:paraId="504E3BC6" w14:textId="4378A1FD" w:rsidR="00C24541" w:rsidRPr="006D78C2" w:rsidRDefault="00C24541" w:rsidP="00C24541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6D78C2">
        <w:rPr>
          <w:rFonts w:ascii="TeXGyrePagellaX-Bold" w:hAnsi="TeXGyrePagellaX-Bold" w:cs="TeXGyrePagellaX-Bold"/>
          <w:kern w:val="0"/>
          <w:sz w:val="22"/>
          <w:u w:val="single"/>
        </w:rPr>
        <w:t>Risk Mitigation Value</w:t>
      </w:r>
      <w:r w:rsidRPr="006D78C2">
        <w:rPr>
          <w:rFonts w:ascii="TeXGyrePagellaX-Bold" w:hAnsi="TeXGyrePagellaX-Bold" w:cs="TeXGyrePagellaX-Bold" w:hint="eastAsia"/>
          <w:kern w:val="0"/>
          <w:sz w:val="22"/>
          <w:u w:val="single"/>
        </w:rPr>
        <w:t>:</w:t>
      </w:r>
      <w:r w:rsidRPr="006D78C2">
        <w:rPr>
          <w:rFonts w:ascii="TeXGyrePagellaX-Bold" w:hAnsi="TeXGyrePagellaX-Bold" w:cs="TeXGyrePagellaX-Bold"/>
          <w:kern w:val="0"/>
          <w:sz w:val="22"/>
          <w:u w:val="single"/>
        </w:rPr>
        <w:t xml:space="preserve"> </w:t>
      </w:r>
      <w:r w:rsidRPr="006D78C2">
        <w:rPr>
          <w:rFonts w:ascii="TeXGyrePagellaX-Regular" w:hAnsi="TeXGyrePagellaX-Regular" w:cs="TeXGyrePagellaX-Regular"/>
          <w:kern w:val="0"/>
          <w:sz w:val="22"/>
        </w:rPr>
        <w:t>align model development and model use</w:t>
      </w:r>
    </w:p>
    <w:p w14:paraId="38042A4C" w14:textId="16B87B59" w:rsidR="00C24541" w:rsidRPr="006D78C2" w:rsidRDefault="00C24541" w:rsidP="00C24541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6D78C2">
        <w:rPr>
          <w:rFonts w:ascii="TeXGyrePagellaX-Bold" w:hAnsi="TeXGyrePagellaX-Bold" w:cs="TeXGyrePagellaX-Bold"/>
          <w:kern w:val="0"/>
          <w:sz w:val="22"/>
          <w:u w:val="single"/>
        </w:rPr>
        <w:t xml:space="preserve">Types of documentation: </w:t>
      </w:r>
      <w:r w:rsidRPr="006D78C2">
        <w:rPr>
          <w:rFonts w:ascii="TeXGyrePagellaX-Bold" w:hAnsi="TeXGyrePagellaX-Bold" w:cs="TeXGyrePagellaX-Bold"/>
          <w:kern w:val="0"/>
          <w:sz w:val="22"/>
        </w:rPr>
        <w:t>Purpose and expected benefits; Functional requirements; Technical requirements</w:t>
      </w:r>
    </w:p>
    <w:p w14:paraId="6E4A2714" w14:textId="77777777" w:rsidR="00C24541" w:rsidRPr="006D78C2" w:rsidRDefault="00C24541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E38A01C" w14:textId="243DD182" w:rsidR="0058024E" w:rsidRPr="006D78C2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="00825239" w:rsidRPr="006D78C2">
        <w:rPr>
          <w:rFonts w:ascii="TeXGyrePagella-Regular" w:hAnsi="TeXGyrePagella-Regular" w:cs="TeXGyrePagella-Regular"/>
          <w:kern w:val="0"/>
          <w:sz w:val="22"/>
        </w:rPr>
        <w:t xml:space="preserve">Phase 1: </w:t>
      </w:r>
      <w:r w:rsidRPr="006D78C2">
        <w:rPr>
          <w:rFonts w:ascii="TeXGyrePagellaX-Regular" w:hAnsi="TeXGyrePagellaX-Regular" w:cs="TeXGyrePagellaX-Regular"/>
          <w:kern w:val="0"/>
          <w:sz w:val="22"/>
        </w:rPr>
        <w:t>Model development documentation</w:t>
      </w:r>
    </w:p>
    <w:p w14:paraId="729B3B05" w14:textId="569069E9" w:rsidR="00825239" w:rsidRPr="006D78C2" w:rsidRDefault="00825239" w:rsidP="00825239">
      <w:pPr>
        <w:autoSpaceDE w:val="0"/>
        <w:autoSpaceDN w:val="0"/>
        <w:adjustRightInd w:val="0"/>
        <w:ind w:firstLineChars="200" w:firstLine="440"/>
        <w:jc w:val="left"/>
        <w:rPr>
          <w:rFonts w:ascii="TeXGyrePagellaX-Bold" w:hAnsi="TeXGyrePagellaX-Bold" w:cs="TeXGyrePagellaX-Bold"/>
          <w:kern w:val="0"/>
          <w:sz w:val="22"/>
          <w:u w:val="single"/>
        </w:rPr>
      </w:pPr>
      <w:r w:rsidRPr="006D78C2">
        <w:rPr>
          <w:rFonts w:ascii="TeXGyrePagellaX-Bold" w:hAnsi="TeXGyrePagellaX-Bold" w:cs="TeXGyrePagellaX-Bold"/>
          <w:kern w:val="0"/>
          <w:sz w:val="22"/>
          <w:u w:val="single"/>
        </w:rPr>
        <w:t>Risk Mitigation Value</w:t>
      </w:r>
      <w:r w:rsidRPr="006D78C2">
        <w:rPr>
          <w:rFonts w:ascii="TeXGyrePagellaX-Bold" w:hAnsi="TeXGyrePagellaX-Bold" w:cs="TeXGyrePagellaX-Bold" w:hint="eastAsia"/>
          <w:kern w:val="0"/>
          <w:sz w:val="22"/>
          <w:u w:val="single"/>
        </w:rPr>
        <w:t>:</w:t>
      </w:r>
    </w:p>
    <w:p w14:paraId="7E2836FB" w14:textId="77777777" w:rsidR="00825239" w:rsidRPr="006D78C2" w:rsidRDefault="00825239" w:rsidP="006D78C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1. Minimizes </w:t>
      </w: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key-person</w:t>
      </w: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 dependency</w:t>
      </w:r>
    </w:p>
    <w:p w14:paraId="67D23C6F" w14:textId="77777777" w:rsidR="00825239" w:rsidRPr="006D78C2" w:rsidRDefault="00825239" w:rsidP="006D78C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2. Increases </w:t>
      </w: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user understanding</w:t>
      </w:r>
    </w:p>
    <w:p w14:paraId="076554E8" w14:textId="77777777" w:rsidR="00825239" w:rsidRPr="006D78C2" w:rsidRDefault="00825239" w:rsidP="006D78C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3. Assists model validators and </w:t>
      </w: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auditors</w:t>
      </w:r>
    </w:p>
    <w:p w14:paraId="5576EEF1" w14:textId="77777777" w:rsidR="00825239" w:rsidRPr="006D78C2" w:rsidRDefault="00825239" w:rsidP="006D78C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4. Ensures model meets </w:t>
      </w: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risk management</w:t>
      </w: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 guidelines</w:t>
      </w:r>
    </w:p>
    <w:p w14:paraId="2FE0BD63" w14:textId="3ED3B6E4" w:rsidR="00825239" w:rsidRPr="006D78C2" w:rsidRDefault="00825239" w:rsidP="006D78C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5. Reduces model testing </w:t>
      </w: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costs</w:t>
      </w:r>
    </w:p>
    <w:p w14:paraId="5B1C23B7" w14:textId="7D3C038E" w:rsidR="00825239" w:rsidRPr="006D78C2" w:rsidRDefault="00825239" w:rsidP="00825239">
      <w:pPr>
        <w:autoSpaceDE w:val="0"/>
        <w:autoSpaceDN w:val="0"/>
        <w:adjustRightInd w:val="0"/>
        <w:ind w:firstLineChars="200" w:firstLine="440"/>
        <w:jc w:val="left"/>
        <w:rPr>
          <w:rFonts w:ascii="TeXGyrePagellaX-Bold" w:hAnsi="TeXGyrePagellaX-Bold" w:cs="TeXGyrePagellaX-Bold"/>
          <w:kern w:val="0"/>
          <w:sz w:val="22"/>
          <w:u w:val="single"/>
        </w:rPr>
      </w:pPr>
      <w:r w:rsidRPr="006D78C2">
        <w:rPr>
          <w:rFonts w:ascii="TeXGyrePagellaX-Bold" w:hAnsi="TeXGyrePagellaX-Bold" w:cs="TeXGyrePagellaX-Bold"/>
          <w:kern w:val="0"/>
          <w:sz w:val="22"/>
          <w:u w:val="single"/>
        </w:rPr>
        <w:t>Types of documentation:</w:t>
      </w:r>
    </w:p>
    <w:p w14:paraId="02615EB8" w14:textId="6BF990F5" w:rsidR="00825239" w:rsidRPr="006D78C2" w:rsidRDefault="00825239" w:rsidP="00825239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>Executive summary</w:t>
      </w:r>
      <w:r w:rsidRPr="006D78C2">
        <w:rPr>
          <w:rFonts w:ascii="TeXGyrePagellaX-Regular" w:hAnsi="TeXGyrePagellaX-Regular" w:cs="TeXGyrePagellaX-Regular" w:hint="eastAsia"/>
          <w:kern w:val="0"/>
          <w:sz w:val="22"/>
        </w:rPr>
        <w:t>/</w:t>
      </w:r>
      <w:r w:rsidRPr="006D78C2">
        <w:rPr>
          <w:rFonts w:ascii="TeXGyrePagellaX-Regular" w:hAnsi="TeXGyrePagellaX-Regular" w:cs="TeXGyrePagellaX-Regular"/>
          <w:kern w:val="0"/>
          <w:sz w:val="22"/>
        </w:rPr>
        <w:t>Development data</w:t>
      </w:r>
      <w:r w:rsidRPr="006D78C2">
        <w:rPr>
          <w:rFonts w:ascii="TeXGyrePagellaX-Regular" w:hAnsi="TeXGyrePagellaX-Regular" w:cs="TeXGyrePagellaX-Regular" w:hint="eastAsia"/>
          <w:kern w:val="0"/>
          <w:sz w:val="22"/>
        </w:rPr>
        <w:t>/</w:t>
      </w:r>
      <w:r w:rsidRPr="006D78C2">
        <w:rPr>
          <w:rFonts w:ascii="TeXGyrePagellaX-Regular" w:hAnsi="TeXGyrePagellaX-Regular" w:cs="TeXGyrePagellaX-Regular"/>
          <w:kern w:val="0"/>
          <w:sz w:val="22"/>
        </w:rPr>
        <w:t>Theory and approach</w:t>
      </w:r>
      <w:r w:rsidRPr="006D78C2">
        <w:rPr>
          <w:rFonts w:ascii="TeXGyrePagellaX-Regular" w:hAnsi="TeXGyrePagellaX-Regular" w:cs="TeXGyrePagellaX-Regular" w:hint="eastAsia"/>
          <w:kern w:val="0"/>
          <w:sz w:val="22"/>
        </w:rPr>
        <w:t>/</w:t>
      </w:r>
      <w:r w:rsidRPr="006D78C2">
        <w:rPr>
          <w:rFonts w:ascii="TeXGyrePagellaX-Regular" w:hAnsi="TeXGyrePagellaX-Regular" w:cs="TeXGyrePagellaX-Regular"/>
          <w:kern w:val="0"/>
          <w:sz w:val="22"/>
        </w:rPr>
        <w:t>Estimation</w:t>
      </w:r>
      <w:r w:rsidRPr="006D78C2">
        <w:rPr>
          <w:rFonts w:ascii="TeXGyrePagellaX-Regular" w:hAnsi="TeXGyrePagellaX-Regular" w:cs="TeXGyrePagellaX-Regular" w:hint="eastAsia"/>
          <w:kern w:val="0"/>
          <w:sz w:val="22"/>
        </w:rPr>
        <w:t>/</w:t>
      </w:r>
      <w:r w:rsidRPr="006D78C2">
        <w:rPr>
          <w:rFonts w:ascii="TeXGyrePagellaX-Regular" w:hAnsi="TeXGyrePagellaX-Regular" w:cs="TeXGyrePagellaX-Regular"/>
          <w:kern w:val="0"/>
          <w:sz w:val="22"/>
        </w:rPr>
        <w:t>Model testing</w:t>
      </w:r>
    </w:p>
    <w:p w14:paraId="751C4652" w14:textId="77777777" w:rsidR="00825239" w:rsidRPr="006D78C2" w:rsidRDefault="00825239" w:rsidP="00825239">
      <w:pPr>
        <w:autoSpaceDE w:val="0"/>
        <w:autoSpaceDN w:val="0"/>
        <w:adjustRightInd w:val="0"/>
        <w:ind w:firstLineChars="200" w:firstLine="440"/>
        <w:jc w:val="left"/>
        <w:rPr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  <w:u w:val="single"/>
        </w:rPr>
        <w:t>Big source of model risk:</w:t>
      </w:r>
      <w:r w:rsidRPr="006D78C2">
        <w:rPr>
          <w:sz w:val="22"/>
        </w:rPr>
        <w:t xml:space="preserve"> </w:t>
      </w:r>
    </w:p>
    <w:p w14:paraId="58C2A5A2" w14:textId="77777777" w:rsidR="00825239" w:rsidRPr="006D78C2" w:rsidRDefault="00825239" w:rsidP="00825239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>Not documenting known limitations/weaknesses</w:t>
      </w:r>
    </w:p>
    <w:p w14:paraId="2278CE06" w14:textId="7BB1F1D4" w:rsidR="00C24541" w:rsidRPr="006D78C2" w:rsidRDefault="00825239" w:rsidP="00825239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>Solution: Use specific, NOT generic language</w:t>
      </w:r>
    </w:p>
    <w:p w14:paraId="749755A9" w14:textId="77777777" w:rsidR="00825239" w:rsidRPr="006D78C2" w:rsidRDefault="00825239" w:rsidP="00825239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1D631982" w14:textId="2D680911" w:rsidR="0058024E" w:rsidRPr="006D78C2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="00825239" w:rsidRPr="006D78C2">
        <w:rPr>
          <w:rFonts w:ascii="TeXGyrePagella-Regular" w:hAnsi="TeXGyrePagella-Regular" w:cs="TeXGyrePagella-Regular"/>
          <w:kern w:val="0"/>
          <w:sz w:val="22"/>
        </w:rPr>
        <w:t xml:space="preserve">Phase 2: </w:t>
      </w:r>
      <w:r w:rsidRPr="006D78C2">
        <w:rPr>
          <w:rFonts w:ascii="TeXGyrePagellaX-Regular" w:hAnsi="TeXGyrePagellaX-Regular" w:cs="TeXGyrePagellaX-Regular"/>
          <w:kern w:val="0"/>
          <w:sz w:val="22"/>
        </w:rPr>
        <w:t>Model implementation documentation</w:t>
      </w:r>
    </w:p>
    <w:p w14:paraId="690FB997" w14:textId="77777777" w:rsidR="00A84B0B" w:rsidRPr="006D78C2" w:rsidRDefault="00825239" w:rsidP="00825239">
      <w:pPr>
        <w:autoSpaceDE w:val="0"/>
        <w:autoSpaceDN w:val="0"/>
        <w:adjustRightInd w:val="0"/>
        <w:ind w:firstLineChars="200" w:firstLine="440"/>
        <w:jc w:val="left"/>
        <w:rPr>
          <w:rFonts w:ascii="TeXGyrePagellaX-Bold" w:hAnsi="TeXGyrePagellaX-Bold" w:cs="TeXGyrePagellaX-Bold"/>
          <w:kern w:val="0"/>
          <w:sz w:val="22"/>
          <w:u w:val="single"/>
        </w:rPr>
      </w:pPr>
      <w:r w:rsidRPr="006D78C2">
        <w:rPr>
          <w:rFonts w:ascii="TeXGyrePagellaX-Bold" w:hAnsi="TeXGyrePagellaX-Bold" w:cs="TeXGyrePagellaX-Bold"/>
          <w:kern w:val="0"/>
          <w:sz w:val="22"/>
          <w:u w:val="single"/>
        </w:rPr>
        <w:t>Risk Mitigation Value</w:t>
      </w:r>
      <w:r w:rsidRPr="006D78C2">
        <w:rPr>
          <w:rFonts w:ascii="TeXGyrePagellaX-Bold" w:hAnsi="TeXGyrePagellaX-Bold" w:cs="TeXGyrePagellaX-Bold" w:hint="eastAsia"/>
          <w:kern w:val="0"/>
          <w:sz w:val="22"/>
          <w:u w:val="single"/>
        </w:rPr>
        <w:t xml:space="preserve">: </w:t>
      </w:r>
    </w:p>
    <w:p w14:paraId="057F6EBF" w14:textId="78F1A339" w:rsidR="00825239" w:rsidRPr="006D78C2" w:rsidRDefault="00825239" w:rsidP="00A84B0B">
      <w:pPr>
        <w:autoSpaceDE w:val="0"/>
        <w:autoSpaceDN w:val="0"/>
        <w:adjustRightInd w:val="0"/>
        <w:ind w:firstLineChars="250" w:firstLine="550"/>
        <w:jc w:val="left"/>
        <w:rPr>
          <w:rFonts w:ascii="TeXGyrePagellaX-Bold" w:hAnsi="TeXGyrePagellaX-Bold" w:cs="TeXGyrePagellaX-Bold"/>
          <w:kern w:val="0"/>
          <w:sz w:val="22"/>
          <w:u w:val="single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>extensive interactions/user error/key-person risk/a plan for computer failure</w:t>
      </w:r>
    </w:p>
    <w:p w14:paraId="6AC72325" w14:textId="307E50E1" w:rsidR="00C24541" w:rsidRPr="006D78C2" w:rsidRDefault="00825239" w:rsidP="00825239">
      <w:pPr>
        <w:autoSpaceDE w:val="0"/>
        <w:autoSpaceDN w:val="0"/>
        <w:adjustRightInd w:val="0"/>
        <w:ind w:firstLineChars="200" w:firstLine="440"/>
        <w:jc w:val="left"/>
        <w:rPr>
          <w:rFonts w:ascii="TeXGyrePagellaX-Bold" w:hAnsi="TeXGyrePagellaX-Bold" w:cs="TeXGyrePagellaX-Bold"/>
          <w:kern w:val="0"/>
          <w:sz w:val="22"/>
          <w:u w:val="single"/>
        </w:rPr>
      </w:pPr>
      <w:r w:rsidRPr="006D78C2">
        <w:rPr>
          <w:rFonts w:ascii="TeXGyrePagellaX-Bold" w:hAnsi="TeXGyrePagellaX-Bold" w:cs="TeXGyrePagellaX-Bold"/>
          <w:kern w:val="0"/>
          <w:sz w:val="22"/>
          <w:u w:val="single"/>
        </w:rPr>
        <w:t>Types of documentation:</w:t>
      </w:r>
      <w:r w:rsidR="00A84B0B" w:rsidRPr="006D78C2">
        <w:rPr>
          <w:rFonts w:ascii="TeXGyrePagellaX-Bold" w:hAnsi="TeXGyrePagellaX-Bold" w:cs="TeXGyrePagellaX-Bold"/>
          <w:kern w:val="0"/>
          <w:sz w:val="22"/>
          <w:u w:val="single"/>
        </w:rPr>
        <w:t xml:space="preserve"> SPATC</w:t>
      </w:r>
    </w:p>
    <w:p w14:paraId="6DBA3C0C" w14:textId="4AA828C3" w:rsidR="00A84B0B" w:rsidRPr="006D78C2" w:rsidRDefault="00A84B0B" w:rsidP="00A84B0B">
      <w:pPr>
        <w:pStyle w:val="a8"/>
        <w:autoSpaceDE w:val="0"/>
        <w:autoSpaceDN w:val="0"/>
        <w:adjustRightInd w:val="0"/>
        <w:ind w:left="644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Technical </w:t>
      </w: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s</w:t>
      </w:r>
      <w:r w:rsidRPr="006D78C2">
        <w:rPr>
          <w:rFonts w:ascii="TeXGyrePagellaX-Regular" w:hAnsi="TeXGyrePagellaX-Regular" w:cs="TeXGyrePagellaX-Regular"/>
          <w:kern w:val="0"/>
          <w:sz w:val="22"/>
        </w:rPr>
        <w:t>pecifications</w:t>
      </w:r>
    </w:p>
    <w:p w14:paraId="327169E7" w14:textId="747660CC" w:rsidR="00A84B0B" w:rsidRPr="006D78C2" w:rsidRDefault="00A84B0B" w:rsidP="00A84B0B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Operating </w:t>
      </w: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p</w:t>
      </w:r>
      <w:r w:rsidRPr="006D78C2">
        <w:rPr>
          <w:rFonts w:ascii="TeXGyrePagellaX-Regular" w:hAnsi="TeXGyrePagellaX-Regular" w:cs="TeXGyrePagellaX-Regular"/>
          <w:kern w:val="0"/>
          <w:sz w:val="22"/>
        </w:rPr>
        <w:t>rocedures</w:t>
      </w:r>
      <w:r w:rsidRPr="006D78C2">
        <w:rPr>
          <w:rFonts w:ascii="TeXGyrePagellaX-Regular" w:hAnsi="TeXGyrePagellaX-Regular" w:cs="TeXGyrePagellaX-Regular" w:hint="eastAsia"/>
          <w:kern w:val="0"/>
          <w:sz w:val="22"/>
        </w:rPr>
        <w:t>:</w:t>
      </w: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 User guides/checklists</w:t>
      </w:r>
    </w:p>
    <w:p w14:paraId="43F899D6" w14:textId="7C6C6EA3" w:rsidR="00A84B0B" w:rsidRPr="006D78C2" w:rsidRDefault="00A84B0B" w:rsidP="00A84B0B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Computer code </w:t>
      </w: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a</w:t>
      </w:r>
      <w:r w:rsidRPr="006D78C2">
        <w:rPr>
          <w:rFonts w:ascii="TeXGyrePagellaX-Regular" w:hAnsi="TeXGyrePagellaX-Regular" w:cs="TeXGyrePagellaX-Regular"/>
          <w:kern w:val="0"/>
          <w:sz w:val="22"/>
        </w:rPr>
        <w:t>nnotation</w:t>
      </w:r>
    </w:p>
    <w:p w14:paraId="33327531" w14:textId="66DD5F38" w:rsidR="00A84B0B" w:rsidRPr="006D78C2" w:rsidRDefault="00A84B0B" w:rsidP="00A84B0B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Implementation </w:t>
      </w: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t</w:t>
      </w:r>
      <w:r w:rsidRPr="006D78C2">
        <w:rPr>
          <w:rFonts w:ascii="TeXGyrePagellaX-Regular" w:hAnsi="TeXGyrePagellaX-Regular" w:cs="TeXGyrePagellaX-Regular"/>
          <w:kern w:val="0"/>
          <w:sz w:val="22"/>
        </w:rPr>
        <w:t>esting documentation</w:t>
      </w:r>
    </w:p>
    <w:p w14:paraId="6A6DABC7" w14:textId="559AD8DC" w:rsidR="00A84B0B" w:rsidRPr="006D78C2" w:rsidRDefault="00A84B0B" w:rsidP="00A84B0B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Business </w:t>
      </w: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c</w:t>
      </w:r>
      <w:r w:rsidRPr="006D78C2">
        <w:rPr>
          <w:rFonts w:ascii="TeXGyrePagellaX-Regular" w:hAnsi="TeXGyrePagellaX-Regular" w:cs="TeXGyrePagellaX-Regular"/>
          <w:kern w:val="0"/>
          <w:sz w:val="22"/>
        </w:rPr>
        <w:t>ontinuity planning</w:t>
      </w:r>
    </w:p>
    <w:p w14:paraId="5381EEB9" w14:textId="77777777" w:rsidR="00825239" w:rsidRPr="006D78C2" w:rsidRDefault="00825239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DD640B4" w14:textId="1B4FC7AD" w:rsidR="0058024E" w:rsidRPr="006D78C2" w:rsidRDefault="0058024E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="00825239" w:rsidRPr="006D78C2">
        <w:rPr>
          <w:rFonts w:ascii="TeXGyrePagella-Regular" w:hAnsi="TeXGyrePagella-Regular" w:cs="TeXGyrePagella-Regular"/>
          <w:kern w:val="0"/>
          <w:sz w:val="22"/>
        </w:rPr>
        <w:t xml:space="preserve">Phase 3: </w:t>
      </w:r>
      <w:r w:rsidRPr="006D78C2">
        <w:rPr>
          <w:rFonts w:ascii="TeXGyrePagellaX-Regular" w:hAnsi="TeXGyrePagellaX-Regular" w:cs="TeXGyrePagellaX-Regular"/>
          <w:kern w:val="0"/>
          <w:sz w:val="22"/>
        </w:rPr>
        <w:t>Post-implementation documentation</w:t>
      </w:r>
    </w:p>
    <w:p w14:paraId="44609319" w14:textId="5D49AC66" w:rsidR="00A84B0B" w:rsidRPr="006D78C2" w:rsidRDefault="00A84B0B" w:rsidP="00A84B0B">
      <w:pPr>
        <w:autoSpaceDE w:val="0"/>
        <w:autoSpaceDN w:val="0"/>
        <w:adjustRightInd w:val="0"/>
        <w:ind w:firstLineChars="200" w:firstLine="440"/>
        <w:jc w:val="left"/>
        <w:rPr>
          <w:rFonts w:ascii="TeXGyrePagellaX-Bold" w:hAnsi="TeXGyrePagellaX-Bold" w:cs="TeXGyrePagellaX-Bold"/>
          <w:kern w:val="0"/>
          <w:sz w:val="22"/>
          <w:u w:val="single"/>
        </w:rPr>
      </w:pPr>
      <w:r w:rsidRPr="006D78C2">
        <w:rPr>
          <w:rFonts w:ascii="TeXGyrePagellaX-Bold" w:hAnsi="TeXGyrePagellaX-Bold" w:cs="TeXGyrePagellaX-Bold"/>
          <w:kern w:val="0"/>
          <w:sz w:val="22"/>
          <w:u w:val="single"/>
        </w:rPr>
        <w:t>Risk Mitigation Value</w:t>
      </w:r>
      <w:r w:rsidRPr="006D78C2">
        <w:rPr>
          <w:rFonts w:ascii="TeXGyrePagellaX-Bold" w:hAnsi="TeXGyrePagellaX-Bold" w:cs="TeXGyrePagellaX-Bold" w:hint="eastAsia"/>
          <w:kern w:val="0"/>
          <w:sz w:val="22"/>
          <w:u w:val="single"/>
        </w:rPr>
        <w:t xml:space="preserve">: </w:t>
      </w:r>
    </w:p>
    <w:p w14:paraId="00ADDAB8" w14:textId="48D93901" w:rsidR="00A84B0B" w:rsidRPr="006D78C2" w:rsidRDefault="00A84B0B" w:rsidP="00A84B0B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>Avoid negative regulatory actions</w:t>
      </w:r>
    </w:p>
    <w:p w14:paraId="7AEFBAB3" w14:textId="506CA41E" w:rsidR="00A84B0B" w:rsidRPr="006D78C2" w:rsidRDefault="00A84B0B" w:rsidP="00A84B0B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>Formalizes change procedures</w:t>
      </w:r>
    </w:p>
    <w:p w14:paraId="59DA70E1" w14:textId="72E0FB0C" w:rsidR="00A84B0B" w:rsidRPr="006D78C2" w:rsidRDefault="00A84B0B" w:rsidP="00A84B0B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>Avoids reliance on email</w:t>
      </w:r>
    </w:p>
    <w:p w14:paraId="6E67B2AC" w14:textId="3C0BE7A2" w:rsidR="00A84B0B" w:rsidRPr="006D78C2" w:rsidRDefault="00A84B0B" w:rsidP="00A84B0B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>Clarifies responsible parties</w:t>
      </w:r>
    </w:p>
    <w:p w14:paraId="0EC6020F" w14:textId="1970EBBA" w:rsidR="00A84B0B" w:rsidRPr="006D78C2" w:rsidRDefault="00A84B0B" w:rsidP="00A84B0B">
      <w:pPr>
        <w:autoSpaceDE w:val="0"/>
        <w:autoSpaceDN w:val="0"/>
        <w:adjustRightInd w:val="0"/>
        <w:ind w:firstLineChars="200" w:firstLine="440"/>
        <w:jc w:val="left"/>
        <w:rPr>
          <w:rFonts w:ascii="TeXGyrePagellaX-Bold" w:hAnsi="TeXGyrePagellaX-Bold" w:cs="TeXGyrePagellaX-Bold"/>
          <w:kern w:val="0"/>
          <w:sz w:val="22"/>
          <w:u w:val="single"/>
        </w:rPr>
      </w:pPr>
      <w:r w:rsidRPr="006D78C2">
        <w:rPr>
          <w:rFonts w:ascii="TeXGyrePagellaX-Bold" w:hAnsi="TeXGyrePagellaX-Bold" w:cs="TeXGyrePagellaX-Bold"/>
          <w:kern w:val="0"/>
          <w:sz w:val="22"/>
          <w:u w:val="single"/>
        </w:rPr>
        <w:t>Types of documentation: PAC</w:t>
      </w:r>
    </w:p>
    <w:p w14:paraId="03AC11AD" w14:textId="71C05A0E" w:rsidR="00A84B0B" w:rsidRPr="006D78C2" w:rsidRDefault="00A84B0B" w:rsidP="00A84B0B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On-going </w:t>
      </w: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p</w:t>
      </w:r>
      <w:r w:rsidRPr="006D78C2">
        <w:rPr>
          <w:rFonts w:ascii="TeXGyrePagellaX-Regular" w:hAnsi="TeXGyrePagellaX-Regular" w:cs="TeXGyrePagellaX-Regular"/>
          <w:kern w:val="0"/>
          <w:sz w:val="22"/>
        </w:rPr>
        <w:t>erforce and risk monitoring</w:t>
      </w:r>
    </w:p>
    <w:p w14:paraId="7B2ECCB8" w14:textId="7B4BCEBB" w:rsidR="00A84B0B" w:rsidRPr="006D78C2" w:rsidRDefault="00A84B0B" w:rsidP="00A84B0B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A</w:t>
      </w:r>
      <w:r w:rsidRPr="006D78C2">
        <w:rPr>
          <w:rFonts w:ascii="TeXGyrePagellaX-Regular" w:hAnsi="TeXGyrePagellaX-Regular" w:cs="TeXGyrePagellaX-Regular"/>
          <w:kern w:val="0"/>
          <w:sz w:val="22"/>
        </w:rPr>
        <w:t>ssumptions management documentation</w:t>
      </w:r>
    </w:p>
    <w:p w14:paraId="1C0FF2DF" w14:textId="2646E1AF" w:rsidR="00A84B0B" w:rsidRPr="006D78C2" w:rsidRDefault="00A84B0B" w:rsidP="00A84B0B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X-Regular" w:hAnsi="TeXGyrePagellaX-Regular" w:cs="TeXGyrePagellaX-Regular"/>
          <w:b/>
          <w:bCs/>
          <w:kern w:val="0"/>
          <w:sz w:val="22"/>
        </w:rPr>
        <w:t>M</w:t>
      </w:r>
      <w:r w:rsidRPr="006D78C2">
        <w:rPr>
          <w:rFonts w:ascii="TeXGyrePagellaX-Regular" w:hAnsi="TeXGyrePagellaX-Regular" w:cs="TeXGyrePagellaX-Regular"/>
          <w:kern w:val="0"/>
          <w:sz w:val="22"/>
        </w:rPr>
        <w:t>odel change management documentation</w:t>
      </w:r>
    </w:p>
    <w:p w14:paraId="5EABE7F3" w14:textId="77777777" w:rsidR="00A84B0B" w:rsidRPr="006D78C2" w:rsidRDefault="00A84B0B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5C772F4" w14:textId="77777777" w:rsidR="00C24541" w:rsidRPr="006D78C2" w:rsidRDefault="00C24541" w:rsidP="0058024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54C09D3" w14:textId="01039652" w:rsidR="0058024E" w:rsidRPr="006D78C2" w:rsidRDefault="0058024E" w:rsidP="0058024E">
      <w:pPr>
        <w:rPr>
          <w:rFonts w:ascii="TeXGyrePagellaX-Regular" w:hAnsi="TeXGyrePagellaX-Regular" w:cs="TeXGyrePagellaX-Regular"/>
          <w:kern w:val="0"/>
          <w:sz w:val="22"/>
        </w:rPr>
      </w:pPr>
      <w:r w:rsidRPr="006D78C2">
        <w:rPr>
          <w:rFonts w:ascii="TeXGyrePagella-Regular" w:hAnsi="TeXGyrePagella-Regular" w:cs="TeXGyrePagella-Regular"/>
          <w:kern w:val="0"/>
          <w:sz w:val="22"/>
        </w:rPr>
        <w:lastRenderedPageBreak/>
        <w:t xml:space="preserve">• </w:t>
      </w:r>
      <w:r w:rsidRPr="006D78C2">
        <w:rPr>
          <w:rFonts w:ascii="TeXGyrePagellaX-Regular" w:hAnsi="TeXGyrePagellaX-Regular" w:cs="TeXGyrePagellaX-Regular"/>
          <w:kern w:val="0"/>
          <w:sz w:val="22"/>
        </w:rPr>
        <w:t>Vendor model documentation</w:t>
      </w:r>
      <w:r w:rsidR="00A84B0B" w:rsidRPr="006D78C2">
        <w:rPr>
          <w:rFonts w:ascii="TeXGyrePagellaX-Regular" w:hAnsi="TeXGyrePagellaX-Regular" w:cs="TeXGyrePagellaX-Regular"/>
          <w:kern w:val="0"/>
          <w:sz w:val="22"/>
        </w:rPr>
        <w:t xml:space="preserve"> (DUSTY)</w:t>
      </w:r>
    </w:p>
    <w:p w14:paraId="38345233" w14:textId="7EF002A7" w:rsidR="00A84B0B" w:rsidRPr="006D78C2" w:rsidRDefault="00A84B0B" w:rsidP="00A84B0B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6D78C2">
        <w:rPr>
          <w:rFonts w:ascii="TeXGyrePagellaX-Bold" w:hAnsi="TeXGyrePagellaX-Bold" w:cs="TeXGyrePagellaX-Bold"/>
          <w:b/>
          <w:bCs/>
          <w:kern w:val="0"/>
          <w:sz w:val="22"/>
        </w:rPr>
        <w:t>D</w:t>
      </w:r>
      <w:r w:rsidRPr="006D78C2">
        <w:rPr>
          <w:rFonts w:ascii="TeXGyrePagellaX-Bold" w:hAnsi="TeXGyrePagellaX-Bold" w:cs="TeXGyrePagellaX-Bold"/>
          <w:kern w:val="0"/>
          <w:sz w:val="22"/>
        </w:rPr>
        <w:t>ocumentation of on-going use</w:t>
      </w:r>
    </w:p>
    <w:p w14:paraId="4A4251CF" w14:textId="2984E39B" w:rsidR="00A84B0B" w:rsidRPr="006D78C2" w:rsidRDefault="00A84B0B" w:rsidP="00A84B0B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6D78C2">
        <w:rPr>
          <w:rFonts w:ascii="TeXGyrePagellaX-Bold" w:hAnsi="TeXGyrePagellaX-Bold" w:cs="TeXGyrePagellaX-Bold"/>
          <w:b/>
          <w:bCs/>
          <w:kern w:val="0"/>
          <w:sz w:val="22"/>
        </w:rPr>
        <w:t>U</w:t>
      </w:r>
      <w:r w:rsidRPr="006D78C2">
        <w:rPr>
          <w:rFonts w:ascii="TeXGyrePagellaX-Bold" w:hAnsi="TeXGyrePagellaX-Bold" w:cs="TeXGyrePagellaX-Bold"/>
          <w:kern w:val="0"/>
          <w:sz w:val="22"/>
        </w:rPr>
        <w:t>ser-supplied inputs</w:t>
      </w:r>
    </w:p>
    <w:p w14:paraId="6D493F86" w14:textId="5AC65333" w:rsidR="00A84B0B" w:rsidRPr="006D78C2" w:rsidRDefault="00A84B0B" w:rsidP="00A84B0B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6D78C2">
        <w:rPr>
          <w:rFonts w:ascii="TeXGyrePagellaX-Bold" w:hAnsi="TeXGyrePagellaX-Bold" w:cs="TeXGyrePagellaX-Bold"/>
          <w:b/>
          <w:bCs/>
          <w:kern w:val="0"/>
          <w:sz w:val="22"/>
        </w:rPr>
        <w:t>S</w:t>
      </w:r>
      <w:r w:rsidRPr="006D78C2">
        <w:rPr>
          <w:rFonts w:ascii="TeXGyrePagellaX-Bold" w:hAnsi="TeXGyrePagellaX-Bold" w:cs="TeXGyrePagellaX-Bold"/>
          <w:kern w:val="0"/>
          <w:sz w:val="22"/>
        </w:rPr>
        <w:t>upport for tuning parameters</w:t>
      </w:r>
    </w:p>
    <w:p w14:paraId="0177B723" w14:textId="19879248" w:rsidR="00A84B0B" w:rsidRPr="006D78C2" w:rsidRDefault="00A84B0B" w:rsidP="00A84B0B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6D78C2">
        <w:rPr>
          <w:rFonts w:ascii="TeXGyrePagellaX-Bold" w:hAnsi="TeXGyrePagellaX-Bold" w:cs="TeXGyrePagellaX-Bold"/>
          <w:b/>
          <w:bCs/>
          <w:kern w:val="0"/>
          <w:sz w:val="22"/>
        </w:rPr>
        <w:t>T</w:t>
      </w:r>
      <w:r w:rsidRPr="006D78C2">
        <w:rPr>
          <w:rFonts w:ascii="TeXGyrePagellaX-Bold" w:hAnsi="TeXGyrePagellaX-Bold" w:cs="TeXGyrePagellaX-Bold"/>
          <w:kern w:val="0"/>
          <w:sz w:val="22"/>
        </w:rPr>
        <w:t xml:space="preserve">est results: </w:t>
      </w:r>
      <w:r w:rsidRPr="006D78C2">
        <w:rPr>
          <w:rFonts w:ascii="TeXGyrePagellaX-Regular" w:hAnsi="TeXGyrePagellaX-Regular" w:cs="TeXGyrePagellaX-Regular"/>
          <w:kern w:val="0"/>
          <w:sz w:val="22"/>
        </w:rPr>
        <w:t>Testing model on company’s risks; Deployment testing</w:t>
      </w:r>
    </w:p>
    <w:p w14:paraId="69E6416E" w14:textId="77777777" w:rsidR="00A84B0B" w:rsidRPr="006D78C2" w:rsidRDefault="00A84B0B" w:rsidP="00A84B0B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Bold" w:hAnsi="TeXGyrePagellaX-Bold" w:cs="TeXGyrePagellaX-Bold"/>
          <w:kern w:val="0"/>
          <w:sz w:val="22"/>
        </w:rPr>
      </w:pPr>
      <w:r w:rsidRPr="006D78C2">
        <w:rPr>
          <w:rFonts w:ascii="TeXGyrePagellaX-Bold" w:hAnsi="TeXGyrePagellaX-Bold" w:cs="TeXGyrePagellaX-Bold"/>
          <w:b/>
          <w:bCs/>
          <w:kern w:val="0"/>
          <w:sz w:val="22"/>
        </w:rPr>
        <w:t>Y</w:t>
      </w:r>
      <w:r w:rsidRPr="006D78C2">
        <w:rPr>
          <w:rFonts w:ascii="TeXGyrePagellaX-Bold" w:hAnsi="TeXGyrePagellaX-Bold" w:cs="TeXGyrePagellaX-Bold"/>
          <w:kern w:val="0"/>
          <w:sz w:val="22"/>
        </w:rPr>
        <w:t>our (model owner’s) understanding of:</w:t>
      </w:r>
      <w:r w:rsidRPr="006D78C2">
        <w:rPr>
          <w:rFonts w:ascii="TeXGyrePagellaX-Regular" w:hAnsi="TeXGyrePagellaX-Regular" w:cs="TeXGyrePagellaX-Regular"/>
          <w:kern w:val="0"/>
          <w:sz w:val="22"/>
        </w:rPr>
        <w:t xml:space="preserve"> </w:t>
      </w:r>
    </w:p>
    <w:p w14:paraId="5F38DF8A" w14:textId="0628E502" w:rsidR="00A84B0B" w:rsidRPr="006D78C2" w:rsidRDefault="00A84B0B" w:rsidP="00A84B0B">
      <w:pPr>
        <w:pStyle w:val="a8"/>
        <w:autoSpaceDE w:val="0"/>
        <w:autoSpaceDN w:val="0"/>
        <w:adjustRightInd w:val="0"/>
        <w:ind w:left="644" w:firstLineChars="0" w:firstLine="0"/>
        <w:jc w:val="left"/>
        <w:rPr>
          <w:rFonts w:ascii="TeXGyrePagellaX-Bold" w:hAnsi="TeXGyrePagellaX-Bold" w:cs="TeXGyrePagellaX-Bold"/>
          <w:kern w:val="0"/>
          <w:sz w:val="22"/>
        </w:rPr>
      </w:pPr>
      <w:r w:rsidRPr="006D78C2">
        <w:rPr>
          <w:rFonts w:ascii="TeXGyrePagellaX-Regular" w:hAnsi="TeXGyrePagellaX-Regular" w:cs="TeXGyrePagellaX-Regular"/>
          <w:kern w:val="0"/>
          <w:sz w:val="22"/>
        </w:rPr>
        <w:t>Model theory/Assumptions/Rationale for use with company’s risks</w:t>
      </w:r>
    </w:p>
    <w:p w14:paraId="4FC1C80F" w14:textId="27E9A2CC" w:rsidR="006A2566" w:rsidRDefault="006A2566" w:rsidP="006A2566">
      <w:pPr>
        <w:pStyle w:val="a5"/>
        <w:jc w:val="left"/>
        <w:rPr>
          <w:sz w:val="28"/>
          <w:szCs w:val="28"/>
        </w:rPr>
      </w:pPr>
      <w:r w:rsidRPr="006A2566">
        <w:rPr>
          <w:sz w:val="28"/>
          <w:szCs w:val="28"/>
        </w:rPr>
        <w:t>LAM-134: Supervisory Guidance on Model Risk</w:t>
      </w:r>
    </w:p>
    <w:p w14:paraId="69489E92" w14:textId="6DBC6D91" w:rsidR="006A2566" w:rsidRDefault="006A2566" w:rsidP="006A2566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Compare direct vs indirect costs of models</w:t>
      </w:r>
    </w:p>
    <w:p w14:paraId="159648D8" w14:textId="38F7C136" w:rsidR="009561C3" w:rsidRPr="009561C3" w:rsidRDefault="009561C3" w:rsidP="009561C3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561C3">
        <w:rPr>
          <w:rFonts w:ascii="TeXGyrePagellaX-Bold" w:hAnsi="TeXGyrePagellaX-Bold" w:cs="TeXGyrePagellaX-Bold"/>
          <w:b/>
          <w:bCs/>
          <w:kern w:val="0"/>
          <w:sz w:val="22"/>
          <w:u w:val="single"/>
        </w:rPr>
        <w:t>Direct cost</w:t>
      </w:r>
      <w:r>
        <w:rPr>
          <w:rFonts w:ascii="TeXGyrePagellaX-Regular" w:hAnsi="TeXGyrePagellaX-Regular" w:cs="TeXGyrePagellaX-Regular"/>
          <w:kern w:val="0"/>
          <w:sz w:val="22"/>
        </w:rPr>
        <w:t>:</w:t>
      </w:r>
      <w:r w:rsidRPr="009561C3">
        <w:rPr>
          <w:rFonts w:ascii="TeXGyrePagellaX-Regular" w:hAnsi="TeXGyrePagellaX-Regular" w:cs="TeXGyrePagellaX-Regular"/>
          <w:kern w:val="0"/>
          <w:sz w:val="22"/>
        </w:rPr>
        <w:t xml:space="preserve"> devoting resources to </w:t>
      </w:r>
      <w:r w:rsidRPr="009561C3">
        <w:rPr>
          <w:rFonts w:ascii="TeXGyrePagellaX-Regular" w:hAnsi="TeXGyrePagellaX-Regular" w:cs="TeXGyrePagellaX-Regular"/>
          <w:b/>
          <w:bCs/>
          <w:kern w:val="0"/>
          <w:sz w:val="22"/>
        </w:rPr>
        <w:t>develop and implement</w:t>
      </w:r>
      <w:r w:rsidRPr="009561C3">
        <w:rPr>
          <w:rFonts w:ascii="TeXGyrePagellaX-Regular" w:hAnsi="TeXGyrePagellaX-Regular" w:cs="TeXGyrePagellaX-Regular"/>
          <w:kern w:val="0"/>
          <w:sz w:val="22"/>
        </w:rPr>
        <w:t xml:space="preserve"> the models</w:t>
      </w:r>
      <w:r w:rsidRPr="009561C3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561C3">
        <w:rPr>
          <w:rFonts w:ascii="TeXGyrePagellaX-Regular" w:hAnsi="TeXGyrePagellaX-Regular" w:cs="TeXGyrePagellaX-Regular"/>
          <w:kern w:val="0"/>
          <w:sz w:val="22"/>
        </w:rPr>
        <w:t>properly</w:t>
      </w:r>
    </w:p>
    <w:p w14:paraId="49C9A440" w14:textId="5113C1E9" w:rsidR="009561C3" w:rsidRPr="009561C3" w:rsidRDefault="009561C3" w:rsidP="009561C3">
      <w:pPr>
        <w:pStyle w:val="a8"/>
        <w:numPr>
          <w:ilvl w:val="0"/>
          <w:numId w:val="2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561C3">
        <w:rPr>
          <w:rFonts w:ascii="TeXGyrePagellaX-Bold" w:hAnsi="TeXGyrePagellaX-Bold" w:cs="TeXGyrePagellaX-Bold"/>
          <w:b/>
          <w:bCs/>
          <w:kern w:val="0"/>
          <w:sz w:val="22"/>
          <w:u w:val="single"/>
        </w:rPr>
        <w:t>Indirect costs</w:t>
      </w:r>
      <w:r>
        <w:rPr>
          <w:rFonts w:ascii="TeXGyrePagellaX-Regular" w:hAnsi="TeXGyrePagellaX-Regular" w:cs="TeXGyrePagellaX-Regular"/>
          <w:kern w:val="0"/>
          <w:sz w:val="22"/>
        </w:rPr>
        <w:t>:</w:t>
      </w:r>
      <w:r w:rsidRPr="009561C3">
        <w:rPr>
          <w:rFonts w:ascii="TeXGyrePagellaX-Regular" w:hAnsi="TeXGyrePagellaX-Regular" w:cs="TeXGyrePagellaX-Regular"/>
          <w:kern w:val="0"/>
          <w:sz w:val="22"/>
        </w:rPr>
        <w:t xml:space="preserve"> possible </w:t>
      </w:r>
      <w:r w:rsidRPr="009561C3">
        <w:rPr>
          <w:rFonts w:ascii="TeXGyrePagellaX-Regular" w:hAnsi="TeXGyrePagellaX-Regular" w:cs="TeXGyrePagellaX-Regular"/>
          <w:b/>
          <w:bCs/>
          <w:kern w:val="0"/>
          <w:sz w:val="22"/>
        </w:rPr>
        <w:t>adverse consequences</w:t>
      </w:r>
      <w:r w:rsidRPr="009561C3">
        <w:rPr>
          <w:rFonts w:ascii="TeXGyrePagellaX-Regular" w:hAnsi="TeXGyrePagellaX-Regular" w:cs="TeXGyrePagellaX-Regular"/>
          <w:kern w:val="0"/>
          <w:sz w:val="22"/>
        </w:rPr>
        <w:t xml:space="preserve"> (including financial loss) of</w:t>
      </w:r>
      <w:r w:rsidRPr="009561C3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561C3">
        <w:rPr>
          <w:rFonts w:ascii="TeXGyrePagellaX-Regular" w:hAnsi="TeXGyrePagellaX-Regular" w:cs="TeXGyrePagellaX-Regular"/>
          <w:kern w:val="0"/>
          <w:sz w:val="22"/>
        </w:rPr>
        <w:t>decisions based on models that are incorrect or misused</w:t>
      </w:r>
    </w:p>
    <w:p w14:paraId="4565E84F" w14:textId="77777777" w:rsidR="009561C3" w:rsidRDefault="009561C3" w:rsidP="006A2566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1F83962" w14:textId="77777777" w:rsidR="006A2566" w:rsidRDefault="006A2566" w:rsidP="006A2566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Define the following terms (according to LAM-134):</w:t>
      </w:r>
    </w:p>
    <w:p w14:paraId="4ABE1F1F" w14:textId="6C640B9C" w:rsidR="006A2566" w:rsidRPr="00053C8B" w:rsidRDefault="006A2566" w:rsidP="00456767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53C8B">
        <w:rPr>
          <w:rFonts w:ascii="TeXGyrePagellaX-Regular" w:hAnsi="TeXGyrePagellaX-Regular" w:cs="TeXGyrePagellaX-Regular"/>
          <w:kern w:val="0"/>
          <w:sz w:val="22"/>
          <w:u w:val="single"/>
        </w:rPr>
        <w:t>Model</w:t>
      </w:r>
    </w:p>
    <w:p w14:paraId="551E5070" w14:textId="0C9F43DD" w:rsidR="00053C8B" w:rsidRPr="00053C8B" w:rsidRDefault="00053C8B" w:rsidP="00053C8B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53C8B">
        <w:rPr>
          <w:rFonts w:ascii="TeXGyrePagellaX-Regular" w:hAnsi="TeXGyrePagellaX-Regular" w:cs="TeXGyrePagellaX-Regular"/>
          <w:kern w:val="0"/>
          <w:sz w:val="22"/>
        </w:rPr>
        <w:t xml:space="preserve">a </w:t>
      </w:r>
      <w:r w:rsidRPr="00053C8B">
        <w:rPr>
          <w:rFonts w:ascii="TeXGyrePagellaX-Regular" w:hAnsi="TeXGyrePagellaX-Regular" w:cs="TeXGyrePagellaX-Regular"/>
          <w:b/>
          <w:bCs/>
          <w:kern w:val="0"/>
          <w:sz w:val="22"/>
        </w:rPr>
        <w:t>quantitative method</w:t>
      </w:r>
      <w:r w:rsidRPr="00053C8B">
        <w:rPr>
          <w:rFonts w:ascii="TeXGyrePagellaX-Regular" w:hAnsi="TeXGyrePagellaX-Regular" w:cs="TeXGyrePagellaX-Regular"/>
          <w:kern w:val="0"/>
          <w:sz w:val="22"/>
        </w:rPr>
        <w:t>, system, or approach that applies statistical, economic,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53C8B">
        <w:rPr>
          <w:rFonts w:ascii="TeXGyrePagellaX-Regular" w:hAnsi="TeXGyrePagellaX-Regular" w:cs="TeXGyrePagellaX-Regular"/>
          <w:kern w:val="0"/>
          <w:sz w:val="22"/>
        </w:rPr>
        <w:t>financial, or mathematical theories, techniques, and assumptions to process input data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53C8B">
        <w:rPr>
          <w:rFonts w:ascii="TeXGyrePagellaX-Regular" w:hAnsi="TeXGyrePagellaX-Regular" w:cs="TeXGyrePagellaX-Regular"/>
          <w:kern w:val="0"/>
          <w:sz w:val="22"/>
        </w:rPr>
        <w:t>into quantitative estimates</w:t>
      </w:r>
    </w:p>
    <w:p w14:paraId="7ABCBCC7" w14:textId="54FB20BE" w:rsidR="006A2566" w:rsidRPr="00053C8B" w:rsidRDefault="006A2566" w:rsidP="00456767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53C8B">
        <w:rPr>
          <w:rFonts w:ascii="TeXGyrePagellaX-Regular" w:hAnsi="TeXGyrePagellaX-Regular" w:cs="TeXGyrePagellaX-Regular"/>
          <w:kern w:val="0"/>
          <w:sz w:val="22"/>
          <w:u w:val="single"/>
        </w:rPr>
        <w:t>Model risk</w:t>
      </w:r>
    </w:p>
    <w:p w14:paraId="4124005A" w14:textId="46AB4881" w:rsidR="00053C8B" w:rsidRPr="00053C8B" w:rsidRDefault="00053C8B" w:rsidP="00053C8B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53C8B">
        <w:rPr>
          <w:rFonts w:ascii="TeXGyrePagellaX-Regular" w:hAnsi="TeXGyrePagellaX-Regular" w:cs="TeXGyrePagellaX-Regular"/>
          <w:kern w:val="0"/>
          <w:sz w:val="22"/>
        </w:rPr>
        <w:t xml:space="preserve">the potential for </w:t>
      </w:r>
      <w:r w:rsidRPr="00053C8B">
        <w:rPr>
          <w:rFonts w:ascii="TeXGyrePagellaX-Regular" w:hAnsi="TeXGyrePagellaX-Regular" w:cs="TeXGyrePagellaX-Regular"/>
          <w:b/>
          <w:bCs/>
          <w:kern w:val="0"/>
          <w:sz w:val="22"/>
        </w:rPr>
        <w:t>adverse consequences</w:t>
      </w:r>
      <w:r w:rsidRPr="00053C8B">
        <w:rPr>
          <w:rFonts w:ascii="TeXGyrePagellaX-Regular" w:hAnsi="TeXGyrePagellaX-Regular" w:cs="TeXGyrePagellaX-Regular"/>
          <w:kern w:val="0"/>
          <w:sz w:val="22"/>
        </w:rPr>
        <w:t xml:space="preserve"> from decisions based on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53C8B">
        <w:rPr>
          <w:rFonts w:ascii="TeXGyrePagellaX-Regular" w:hAnsi="TeXGyrePagellaX-Regular" w:cs="TeXGyrePagellaX-Regular"/>
          <w:kern w:val="0"/>
          <w:sz w:val="22"/>
        </w:rPr>
        <w:t>incorrect or misused model outputs and reports</w:t>
      </w:r>
    </w:p>
    <w:p w14:paraId="35A31A4D" w14:textId="34095F3F" w:rsidR="006A2566" w:rsidRPr="00053C8B" w:rsidRDefault="006A2566" w:rsidP="00456767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53C8B">
        <w:rPr>
          <w:rFonts w:ascii="TeXGyrePagellaX-Regular" w:hAnsi="TeXGyrePagellaX-Regular" w:cs="TeXGyrePagellaX-Regular"/>
          <w:kern w:val="0"/>
          <w:sz w:val="22"/>
          <w:u w:val="single"/>
        </w:rPr>
        <w:t>Model validation</w:t>
      </w:r>
    </w:p>
    <w:p w14:paraId="6697BA51" w14:textId="46C7500E" w:rsidR="00053C8B" w:rsidRPr="00053C8B" w:rsidRDefault="00053C8B" w:rsidP="00053C8B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53C8B">
        <w:rPr>
          <w:rFonts w:ascii="TeXGyrePagellaX-Regular" w:hAnsi="TeXGyrePagellaX-Regular" w:cs="TeXGyrePagellaX-Regular"/>
          <w:kern w:val="0"/>
          <w:sz w:val="22"/>
        </w:rPr>
        <w:t>the set of processes and activities intended to verify that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53C8B">
        <w:rPr>
          <w:rFonts w:ascii="TeXGyrePagellaX-Regular" w:hAnsi="TeXGyrePagellaX-Regular" w:cs="TeXGyrePagellaX-Regular"/>
          <w:b/>
          <w:bCs/>
          <w:kern w:val="0"/>
          <w:sz w:val="22"/>
        </w:rPr>
        <w:t>models are performing</w:t>
      </w:r>
      <w:r w:rsidRPr="00053C8B">
        <w:rPr>
          <w:rFonts w:ascii="TeXGyrePagellaX-Regular" w:hAnsi="TeXGyrePagellaX-Regular" w:cs="TeXGyrePagellaX-Regular"/>
          <w:kern w:val="0"/>
          <w:sz w:val="22"/>
        </w:rPr>
        <w:t xml:space="preserve"> as expected, in line with their design objectives and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53C8B">
        <w:rPr>
          <w:rFonts w:ascii="TeXGyrePagellaX-Regular" w:hAnsi="TeXGyrePagellaX-Regular" w:cs="TeXGyrePagellaX-Regular"/>
          <w:kern w:val="0"/>
          <w:sz w:val="22"/>
        </w:rPr>
        <w:t>business uses</w:t>
      </w:r>
    </w:p>
    <w:p w14:paraId="4D34C720" w14:textId="50F1ABCB" w:rsidR="006A2566" w:rsidRPr="00053C8B" w:rsidRDefault="006A2566" w:rsidP="00456767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53C8B">
        <w:rPr>
          <w:rFonts w:ascii="TeXGyrePagellaX-Regular" w:hAnsi="TeXGyrePagellaX-Regular" w:cs="TeXGyrePagellaX-Regular"/>
          <w:kern w:val="0"/>
          <w:sz w:val="22"/>
          <w:u w:val="single"/>
        </w:rPr>
        <w:t>Effective challenge</w:t>
      </w:r>
    </w:p>
    <w:p w14:paraId="62586E53" w14:textId="4B3D1E55" w:rsidR="00053C8B" w:rsidRPr="00053C8B" w:rsidRDefault="00053C8B" w:rsidP="00053C8B">
      <w:pPr>
        <w:autoSpaceDE w:val="0"/>
        <w:autoSpaceDN w:val="0"/>
        <w:adjustRightInd w:val="0"/>
        <w:ind w:leftChars="290" w:left="609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53C8B">
        <w:rPr>
          <w:rFonts w:ascii="TeXGyrePagellaX-Regular" w:hAnsi="TeXGyrePagellaX-Regular" w:cs="TeXGyrePagellaX-Regular"/>
          <w:kern w:val="0"/>
          <w:sz w:val="22"/>
        </w:rPr>
        <w:t xml:space="preserve">a </w:t>
      </w:r>
      <w:r w:rsidRPr="00053C8B">
        <w:rPr>
          <w:rFonts w:ascii="TeXGyrePagellaX-Regular" w:hAnsi="TeXGyrePagellaX-Regular" w:cs="TeXGyrePagellaX-Regular"/>
          <w:b/>
          <w:bCs/>
          <w:kern w:val="0"/>
          <w:sz w:val="22"/>
        </w:rPr>
        <w:t>critical analysis</w:t>
      </w:r>
      <w:r w:rsidRPr="00053C8B">
        <w:rPr>
          <w:rFonts w:ascii="TeXGyrePagellaX-Regular" w:hAnsi="TeXGyrePagellaX-Regular" w:cs="TeXGyrePagellaX-Regular"/>
          <w:kern w:val="0"/>
          <w:sz w:val="22"/>
        </w:rPr>
        <w:t xml:space="preserve"> by objective, informed parties who can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53C8B">
        <w:rPr>
          <w:rFonts w:ascii="TeXGyrePagellaX-Regular" w:hAnsi="TeXGyrePagellaX-Regular" w:cs="TeXGyrePagellaX-Regular"/>
          <w:kern w:val="0"/>
          <w:sz w:val="22"/>
        </w:rPr>
        <w:t>identify model limitations and assumptions and produce appropriate changes</w:t>
      </w:r>
    </w:p>
    <w:p w14:paraId="7CC7F794" w14:textId="02C17262" w:rsidR="006A2566" w:rsidRDefault="006A2566" w:rsidP="00456767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53C8B">
        <w:rPr>
          <w:rFonts w:ascii="TeXGyrePagellaX-Regular" w:hAnsi="TeXGyrePagellaX-Regular" w:cs="TeXGyrePagellaX-Regular"/>
          <w:kern w:val="0"/>
          <w:sz w:val="22"/>
          <w:u w:val="single"/>
        </w:rPr>
        <w:t>Model overrides</w:t>
      </w:r>
    </w:p>
    <w:p w14:paraId="524DC25D" w14:textId="42BD4C70" w:rsidR="00053C8B" w:rsidRPr="00053C8B" w:rsidRDefault="00053C8B" w:rsidP="00053C8B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53C8B">
        <w:rPr>
          <w:rFonts w:ascii="TeXGyrePagellaX-Regular" w:hAnsi="TeXGyrePagellaX-Regular" w:cs="TeXGyrePagellaX-Regular"/>
          <w:kern w:val="0"/>
          <w:sz w:val="22"/>
        </w:rPr>
        <w:t>Cases where model output is ignored, altered, or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53C8B">
        <w:rPr>
          <w:rFonts w:ascii="TeXGyrePagellaX-Regular" w:hAnsi="TeXGyrePagellaX-Regular" w:cs="TeXGyrePagellaX-Regular"/>
          <w:kern w:val="0"/>
          <w:sz w:val="22"/>
        </w:rPr>
        <w:t>reversed based on the expert judgment of model users</w:t>
      </w:r>
    </w:p>
    <w:p w14:paraId="1E71EA9E" w14:textId="46658309" w:rsidR="006A2566" w:rsidRDefault="006A2566" w:rsidP="00456767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53C8B">
        <w:rPr>
          <w:rFonts w:ascii="TeXGyrePagellaX-Regular" w:hAnsi="TeXGyrePagellaX-Regular" w:cs="TeXGyrePagellaX-Regular"/>
          <w:kern w:val="0"/>
          <w:sz w:val="22"/>
          <w:u w:val="single"/>
        </w:rPr>
        <w:t>Process verification</w:t>
      </w:r>
    </w:p>
    <w:p w14:paraId="3F60C7C9" w14:textId="31080D13" w:rsidR="00D427A3" w:rsidRPr="00D427A3" w:rsidRDefault="00D427A3" w:rsidP="00D427A3">
      <w:pPr>
        <w:autoSpaceDE w:val="0"/>
        <w:autoSpaceDN w:val="0"/>
        <w:adjustRightInd w:val="0"/>
        <w:ind w:firstLineChars="290" w:firstLine="638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427A3">
        <w:rPr>
          <w:rFonts w:ascii="TeXGyrePagellaX-Regular" w:hAnsi="TeXGyrePagellaX-Regular" w:cs="TeXGyrePagellaX-Regular"/>
          <w:kern w:val="0"/>
          <w:sz w:val="22"/>
        </w:rPr>
        <w:t>Checks that all model components are functioning as designed</w:t>
      </w:r>
    </w:p>
    <w:p w14:paraId="13428100" w14:textId="1CEA5FFB" w:rsidR="006A2566" w:rsidRDefault="006A2566" w:rsidP="00456767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53C8B">
        <w:rPr>
          <w:rFonts w:ascii="TeXGyrePagellaX-Regular" w:hAnsi="TeXGyrePagellaX-Regular" w:cs="TeXGyrePagellaX-Regular"/>
          <w:kern w:val="0"/>
          <w:sz w:val="22"/>
          <w:u w:val="single"/>
        </w:rPr>
        <w:t>Benchmarking</w:t>
      </w:r>
    </w:p>
    <w:p w14:paraId="6670DDFF" w14:textId="18B2E4D3" w:rsidR="00D427A3" w:rsidRPr="00D427A3" w:rsidRDefault="00D427A3" w:rsidP="00D427A3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427A3">
        <w:rPr>
          <w:rFonts w:ascii="TeXGyrePagellaX-Regular" w:hAnsi="TeXGyrePagellaX-Regular" w:cs="TeXGyrePagellaX-Regular"/>
          <w:kern w:val="0"/>
          <w:sz w:val="22"/>
        </w:rPr>
        <w:t>comparison of a given model’s inputs and outputs to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D427A3">
        <w:rPr>
          <w:rFonts w:ascii="TeXGyrePagellaX-Regular" w:hAnsi="TeXGyrePagellaX-Regular" w:cs="TeXGyrePagellaX-Regular"/>
          <w:kern w:val="0"/>
          <w:sz w:val="22"/>
        </w:rPr>
        <w:t>estimates from alternative internal or external data or models</w:t>
      </w:r>
    </w:p>
    <w:p w14:paraId="795B890E" w14:textId="22012E5F" w:rsidR="006A2566" w:rsidRDefault="006A2566" w:rsidP="00456767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53C8B">
        <w:rPr>
          <w:rFonts w:ascii="TeXGyrePagellaX-Regular" w:hAnsi="TeXGyrePagellaX-Regular" w:cs="TeXGyrePagellaX-Regular"/>
          <w:kern w:val="0"/>
          <w:sz w:val="22"/>
          <w:u w:val="single"/>
        </w:rPr>
        <w:t>Outcomes analysis</w:t>
      </w:r>
    </w:p>
    <w:p w14:paraId="225CC370" w14:textId="3392165C" w:rsidR="00D427A3" w:rsidRPr="00D427A3" w:rsidRDefault="00D427A3" w:rsidP="00D427A3">
      <w:pPr>
        <w:autoSpaceDE w:val="0"/>
        <w:autoSpaceDN w:val="0"/>
        <w:adjustRightInd w:val="0"/>
        <w:ind w:firstLineChars="290" w:firstLine="638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427A3">
        <w:rPr>
          <w:rFonts w:ascii="TeXGyrePagellaX-Regular" w:hAnsi="TeXGyrePagellaX-Regular" w:cs="TeXGyrePagellaX-Regular"/>
          <w:kern w:val="0"/>
          <w:sz w:val="22"/>
        </w:rPr>
        <w:t>Comparison of model outputs to corresponding actual outcomes</w:t>
      </w:r>
    </w:p>
    <w:p w14:paraId="47A5D6CC" w14:textId="755BDDF2" w:rsidR="006A2566" w:rsidRDefault="006A2566" w:rsidP="00456767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53C8B">
        <w:rPr>
          <w:rFonts w:ascii="TeXGyrePagellaX-Regular" w:hAnsi="TeXGyrePagellaX-Regular" w:cs="TeXGyrePagellaX-Regular"/>
          <w:kern w:val="0"/>
          <w:sz w:val="22"/>
          <w:u w:val="single"/>
        </w:rPr>
        <w:t>Parallel outcomes analysis</w:t>
      </w:r>
    </w:p>
    <w:p w14:paraId="605E8F10" w14:textId="0BB11B58" w:rsidR="00D427A3" w:rsidRPr="00D427A3" w:rsidRDefault="00D427A3" w:rsidP="00D427A3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427A3">
        <w:rPr>
          <w:rFonts w:ascii="TeXGyrePagellaX-Regular" w:hAnsi="TeXGyrePagellaX-Regular" w:cs="TeXGyrePagellaX-Regular"/>
          <w:kern w:val="0"/>
          <w:sz w:val="22"/>
        </w:rPr>
        <w:t>Both an original and adjusted models’ forecasts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D427A3">
        <w:rPr>
          <w:rFonts w:ascii="TeXGyrePagellaX-Regular" w:hAnsi="TeXGyrePagellaX-Regular" w:cs="TeXGyrePagellaX-Regular"/>
          <w:kern w:val="0"/>
          <w:sz w:val="22"/>
        </w:rPr>
        <w:t>are tested against realized outcomes</w:t>
      </w:r>
    </w:p>
    <w:p w14:paraId="402E1B90" w14:textId="2472B4FE" w:rsidR="006A2566" w:rsidRDefault="006A2566" w:rsidP="00456767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53C8B">
        <w:rPr>
          <w:rFonts w:ascii="TeXGyrePagellaX-Regular" w:hAnsi="TeXGyrePagellaX-Regular" w:cs="TeXGyrePagellaX-Regular"/>
          <w:kern w:val="0"/>
          <w:sz w:val="22"/>
          <w:u w:val="single"/>
        </w:rPr>
        <w:t>Back</w:t>
      </w:r>
      <w:r w:rsidR="00456767" w:rsidRPr="00053C8B">
        <w:rPr>
          <w:rFonts w:ascii="TeXGyrePagellaX-Regular" w:hAnsi="TeXGyrePagellaX-Regular" w:cs="TeXGyrePagellaX-Regular" w:hint="eastAsia"/>
          <w:kern w:val="0"/>
          <w:sz w:val="22"/>
          <w:u w:val="single"/>
        </w:rPr>
        <w:t>-</w:t>
      </w:r>
      <w:r w:rsidRPr="00053C8B">
        <w:rPr>
          <w:rFonts w:ascii="TeXGyrePagellaX-Regular" w:hAnsi="TeXGyrePagellaX-Regular" w:cs="TeXGyrePagellaX-Regular"/>
          <w:kern w:val="0"/>
          <w:sz w:val="22"/>
          <w:u w:val="single"/>
        </w:rPr>
        <w:t>test</w:t>
      </w:r>
    </w:p>
    <w:p w14:paraId="5F964CB0" w14:textId="4AAACE64" w:rsidR="00D427A3" w:rsidRPr="00D427A3" w:rsidRDefault="00D427A3" w:rsidP="00D427A3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427A3">
        <w:rPr>
          <w:rFonts w:ascii="TeXGyrePagellaX-Regular" w:hAnsi="TeXGyrePagellaX-Regular" w:cs="TeXGyrePagellaX-Regular"/>
          <w:kern w:val="0"/>
          <w:sz w:val="22"/>
        </w:rPr>
        <w:t>A form of outcomes analysis that involves the comparison of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D427A3">
        <w:rPr>
          <w:rFonts w:ascii="TeXGyrePagellaX-Regular" w:hAnsi="TeXGyrePagellaX-Regular" w:cs="TeXGyrePagellaX-Regular"/>
          <w:kern w:val="0"/>
          <w:sz w:val="22"/>
        </w:rPr>
        <w:t>actual outcomes with model forecasts during a sample time period not used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D427A3">
        <w:rPr>
          <w:rFonts w:ascii="TeXGyrePagellaX-Regular" w:hAnsi="TeXGyrePagellaX-Regular" w:cs="TeXGyrePagellaX-Regular"/>
          <w:kern w:val="0"/>
          <w:sz w:val="22"/>
        </w:rPr>
        <w:t xml:space="preserve">in model development and at </w:t>
      </w:r>
      <w:r w:rsidRPr="00D427A3">
        <w:rPr>
          <w:rFonts w:ascii="TeXGyrePagellaX-Regular" w:hAnsi="TeXGyrePagellaX-Regular" w:cs="TeXGyrePagellaX-Regular"/>
          <w:kern w:val="0"/>
          <w:sz w:val="22"/>
        </w:rPr>
        <w:lastRenderedPageBreak/>
        <w:t>an observation frequency that matches the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D427A3">
        <w:rPr>
          <w:rFonts w:ascii="TeXGyrePagellaX-Regular" w:hAnsi="TeXGyrePagellaX-Regular" w:cs="TeXGyrePagellaX-Regular"/>
          <w:kern w:val="0"/>
          <w:sz w:val="22"/>
        </w:rPr>
        <w:t>forecast horizon or performance window of the model</w:t>
      </w:r>
    </w:p>
    <w:p w14:paraId="412D8A6F" w14:textId="77777777" w:rsidR="006007FA" w:rsidRPr="006007FA" w:rsidRDefault="006007FA" w:rsidP="006007F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3E439C8" w14:textId="19EA1449" w:rsidR="006A2566" w:rsidRDefault="006A2566" w:rsidP="006A2566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three components of a model</w:t>
      </w:r>
      <w:r w:rsidR="009561C3">
        <w:rPr>
          <w:rFonts w:ascii="TeXGyrePagellaX-Regular" w:hAnsi="TeXGyrePagellaX-Regular" w:cs="TeXGyrePagellaX-Regular"/>
          <w:kern w:val="0"/>
          <w:sz w:val="22"/>
        </w:rPr>
        <w:t>: input/processing/reporting</w:t>
      </w:r>
    </w:p>
    <w:p w14:paraId="0A0E62BF" w14:textId="77777777" w:rsidR="009561C3" w:rsidRPr="009561C3" w:rsidRDefault="009561C3" w:rsidP="009561C3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561C3">
        <w:rPr>
          <w:rFonts w:ascii="TeXGyrePagellaX-Regular" w:hAnsi="TeXGyrePagellaX-Regular" w:cs="TeXGyrePagellaX-Regular"/>
          <w:kern w:val="0"/>
          <w:sz w:val="22"/>
        </w:rPr>
        <w:t xml:space="preserve">1. Information </w:t>
      </w:r>
      <w:r w:rsidRPr="009561C3">
        <w:rPr>
          <w:rFonts w:ascii="TeXGyrePagellaX-Regular" w:hAnsi="TeXGyrePagellaX-Regular" w:cs="TeXGyrePagellaX-Regular"/>
          <w:b/>
          <w:bCs/>
          <w:kern w:val="0"/>
          <w:sz w:val="22"/>
        </w:rPr>
        <w:t>input</w:t>
      </w:r>
      <w:r w:rsidRPr="009561C3">
        <w:rPr>
          <w:rFonts w:ascii="TeXGyrePagellaX-Regular" w:hAnsi="TeXGyrePagellaX-Regular" w:cs="TeXGyrePagellaX-Regular"/>
          <w:kern w:val="0"/>
          <w:sz w:val="22"/>
        </w:rPr>
        <w:t xml:space="preserve"> component - delivers assumptions and data to the model</w:t>
      </w:r>
    </w:p>
    <w:p w14:paraId="64EEF7F3" w14:textId="77777777" w:rsidR="009561C3" w:rsidRPr="009561C3" w:rsidRDefault="009561C3" w:rsidP="009561C3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561C3">
        <w:rPr>
          <w:rFonts w:ascii="TeXGyrePagellaX-Regular" w:hAnsi="TeXGyrePagellaX-Regular" w:cs="TeXGyrePagellaX-Regular"/>
          <w:kern w:val="0"/>
          <w:sz w:val="22"/>
        </w:rPr>
        <w:t xml:space="preserve">2. </w:t>
      </w:r>
      <w:r w:rsidRPr="009561C3">
        <w:rPr>
          <w:rFonts w:ascii="TeXGyrePagellaX-Regular" w:hAnsi="TeXGyrePagellaX-Regular" w:cs="TeXGyrePagellaX-Regular"/>
          <w:b/>
          <w:bCs/>
          <w:kern w:val="0"/>
          <w:sz w:val="22"/>
        </w:rPr>
        <w:t>Processing</w:t>
      </w:r>
      <w:r w:rsidRPr="009561C3">
        <w:rPr>
          <w:rFonts w:ascii="TeXGyrePagellaX-Regular" w:hAnsi="TeXGyrePagellaX-Regular" w:cs="TeXGyrePagellaX-Regular"/>
          <w:kern w:val="0"/>
          <w:sz w:val="22"/>
        </w:rPr>
        <w:t xml:space="preserve"> component - transforms inputs into estimates</w:t>
      </w:r>
    </w:p>
    <w:p w14:paraId="4FCAA122" w14:textId="3EAB18D1" w:rsidR="009561C3" w:rsidRPr="009561C3" w:rsidRDefault="009561C3" w:rsidP="009561C3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561C3">
        <w:rPr>
          <w:rFonts w:ascii="TeXGyrePagellaX-Regular" w:hAnsi="TeXGyrePagellaX-Regular" w:cs="TeXGyrePagellaX-Regular"/>
          <w:kern w:val="0"/>
          <w:sz w:val="22"/>
        </w:rPr>
        <w:t xml:space="preserve">3. </w:t>
      </w:r>
      <w:r w:rsidRPr="009561C3">
        <w:rPr>
          <w:rFonts w:ascii="TeXGyrePagellaX-Regular" w:hAnsi="TeXGyrePagellaX-Regular" w:cs="TeXGyrePagellaX-Regular"/>
          <w:b/>
          <w:bCs/>
          <w:kern w:val="0"/>
          <w:sz w:val="22"/>
        </w:rPr>
        <w:t>Reporting</w:t>
      </w:r>
      <w:r w:rsidRPr="009561C3">
        <w:rPr>
          <w:rFonts w:ascii="TeXGyrePagellaX-Regular" w:hAnsi="TeXGyrePagellaX-Regular" w:cs="TeXGyrePagellaX-Regular"/>
          <w:kern w:val="0"/>
          <w:sz w:val="22"/>
        </w:rPr>
        <w:t xml:space="preserve"> component - translates estimates into useful business information</w:t>
      </w:r>
    </w:p>
    <w:p w14:paraId="779486D1" w14:textId="77777777" w:rsidR="009561C3" w:rsidRDefault="009561C3" w:rsidP="006A2566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5E6BE6B" w14:textId="4418FB8D" w:rsidR="006A2566" w:rsidRDefault="006A2566" w:rsidP="006A2566">
      <w:pPr>
        <w:autoSpaceDE w:val="0"/>
        <w:autoSpaceDN w:val="0"/>
        <w:adjustRightInd w:val="0"/>
        <w:jc w:val="left"/>
        <w:rPr>
          <w:rFonts w:ascii="TeXGyrePagellaX-Italic" w:hAnsi="TeXGyrePagellaX-Italic" w:cs="TeXGyrePagellaX-Italic"/>
          <w:i/>
          <w:iCs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456767">
        <w:rPr>
          <w:rStyle w:val="a7"/>
        </w:rPr>
        <w:t>Describe the three core elements of an effective validation framework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>
        <w:rPr>
          <w:rFonts w:ascii="TeXGyrePagellaX-Italic" w:hAnsi="TeXGyrePagellaX-Italic" w:cs="TeXGyrePagellaX-Italic"/>
          <w:i/>
          <w:iCs/>
          <w:kern w:val="0"/>
          <w:sz w:val="22"/>
        </w:rPr>
        <w:t>(Note: this is</w:t>
      </w:r>
      <w:r w:rsidR="00456767">
        <w:rPr>
          <w:rFonts w:ascii="TeXGyrePagellaX-Italic" w:hAnsi="TeXGyrePagellaX-Italic" w:cs="TeXGyrePagellaX-Italic"/>
          <w:i/>
          <w:iCs/>
          <w:kern w:val="0"/>
          <w:sz w:val="22"/>
        </w:rPr>
        <w:t xml:space="preserve"> </w:t>
      </w:r>
      <w:r>
        <w:rPr>
          <w:rFonts w:ascii="TeXGyrePagellaX-Italic" w:hAnsi="TeXGyrePagellaX-Italic" w:cs="TeXGyrePagellaX-Italic"/>
          <w:i/>
          <w:iCs/>
          <w:kern w:val="0"/>
          <w:sz w:val="22"/>
        </w:rPr>
        <w:t>probably</w:t>
      </w:r>
      <w:r w:rsidR="00456767">
        <w:rPr>
          <w:rFonts w:ascii="TeXGyrePagellaX-Italic" w:hAnsi="TeXGyrePagellaX-Italic" w:cs="TeXGyrePagellaX-Italic" w:hint="eastAsia"/>
          <w:i/>
          <w:iCs/>
          <w:kern w:val="0"/>
          <w:sz w:val="22"/>
        </w:rPr>
        <w:t xml:space="preserve"> </w:t>
      </w:r>
      <w:r>
        <w:rPr>
          <w:rFonts w:ascii="TeXGyrePagellaX-Italic" w:hAnsi="TeXGyrePagellaX-Italic" w:cs="TeXGyrePagellaX-Italic"/>
          <w:i/>
          <w:iCs/>
          <w:kern w:val="0"/>
          <w:sz w:val="22"/>
        </w:rPr>
        <w:t>the most important thing to know from this reading)</w:t>
      </w:r>
    </w:p>
    <w:p w14:paraId="0D77318F" w14:textId="2C7840AD" w:rsidR="009561C3" w:rsidRDefault="009561C3" w:rsidP="009561C3">
      <w:pPr>
        <w:pStyle w:val="a8"/>
        <w:numPr>
          <w:ilvl w:val="0"/>
          <w:numId w:val="13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561C3">
        <w:rPr>
          <w:rFonts w:ascii="TeXGyrePagellaX-Regular" w:hAnsi="TeXGyrePagellaX-Regular" w:cs="TeXGyrePagellaX-Regular"/>
          <w:kern w:val="0"/>
          <w:sz w:val="22"/>
        </w:rPr>
        <w:t xml:space="preserve">Evaluation of </w:t>
      </w:r>
      <w:r w:rsidRPr="009561C3">
        <w:rPr>
          <w:rFonts w:ascii="TeXGyrePagellaX-Regular" w:hAnsi="TeXGyrePagellaX-Regular" w:cs="TeXGyrePagellaX-Regular"/>
          <w:b/>
          <w:bCs/>
          <w:kern w:val="0"/>
          <w:sz w:val="22"/>
        </w:rPr>
        <w:t>conceptual soundness</w:t>
      </w:r>
      <w:r w:rsidRPr="009561C3">
        <w:rPr>
          <w:rFonts w:ascii="TeXGyrePagellaX-Regular" w:hAnsi="TeXGyrePagellaX-Regular" w:cs="TeXGyrePagellaX-Regular"/>
          <w:kern w:val="0"/>
          <w:sz w:val="22"/>
        </w:rPr>
        <w:t>, including developmental evidence</w:t>
      </w:r>
    </w:p>
    <w:p w14:paraId="1C55F767" w14:textId="3997707B" w:rsidR="000B77EA" w:rsidRDefault="000B77EA" w:rsidP="000B77EA">
      <w:pPr>
        <w:autoSpaceDE w:val="0"/>
        <w:autoSpaceDN w:val="0"/>
        <w:adjustRightInd w:val="0"/>
        <w:ind w:firstLineChars="450" w:firstLine="99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1)</w:t>
      </w:r>
      <w:r w:rsidRPr="000B77EA">
        <w:rPr>
          <w:rFonts w:ascii="TeXGyrePagellaX-Regular" w:hAnsi="TeXGyrePagellaX-Regular" w:cs="TeXGyrePagellaX-Regular"/>
          <w:kern w:val="0"/>
          <w:sz w:val="22"/>
        </w:rPr>
        <w:t>Assessing the quality of the model design and construction</w:t>
      </w:r>
    </w:p>
    <w:p w14:paraId="78F52378" w14:textId="54EAE43E" w:rsidR="000B77EA" w:rsidRDefault="000B77EA" w:rsidP="000B77EA">
      <w:pPr>
        <w:autoSpaceDE w:val="0"/>
        <w:autoSpaceDN w:val="0"/>
        <w:adjustRightInd w:val="0"/>
        <w:ind w:leftChars="453" w:left="951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2)</w:t>
      </w:r>
      <w:r w:rsidRPr="000B77EA">
        <w:rPr>
          <w:rFonts w:ascii="TeXGyrePagellaX-Regular" w:hAnsi="TeXGyrePagellaX-Regular" w:cs="TeXGyrePagellaX-Regular"/>
          <w:kern w:val="0"/>
          <w:sz w:val="22"/>
        </w:rPr>
        <w:t>Review of documentation and empirical evidence supporting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B77EA">
        <w:rPr>
          <w:rFonts w:ascii="TeXGyrePagellaX-Regular" w:hAnsi="TeXGyrePagellaX-Regular" w:cs="TeXGyrePagellaX-Regular"/>
          <w:kern w:val="0"/>
          <w:sz w:val="22"/>
        </w:rPr>
        <w:t>methods used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B77EA">
        <w:rPr>
          <w:rFonts w:ascii="TeXGyrePagellaX-Regular" w:hAnsi="TeXGyrePagellaX-Regular" w:cs="TeXGyrePagellaX-Regular"/>
          <w:kern w:val="0"/>
          <w:sz w:val="22"/>
        </w:rPr>
        <w:t>and variables selected for the model</w:t>
      </w:r>
    </w:p>
    <w:p w14:paraId="6CB32C95" w14:textId="77777777" w:rsidR="000B77EA" w:rsidRDefault="000B77EA" w:rsidP="000B77EA">
      <w:pPr>
        <w:autoSpaceDE w:val="0"/>
        <w:autoSpaceDN w:val="0"/>
        <w:adjustRightInd w:val="0"/>
        <w:ind w:leftChars="453" w:left="951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3</w:t>
      </w:r>
      <w:r>
        <w:rPr>
          <w:rFonts w:ascii="TeXGyrePagellaX-Regular" w:hAnsi="TeXGyrePagellaX-Regular" w:cs="TeXGyrePagellaX-Regular"/>
          <w:kern w:val="0"/>
          <w:sz w:val="22"/>
        </w:rPr>
        <w:t>)</w:t>
      </w:r>
      <w:r w:rsidRPr="000B77EA"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S</w:t>
      </w:r>
      <w:r w:rsidRPr="000B77EA">
        <w:rPr>
          <w:rFonts w:ascii="TeXGyrePagellaX-Regular" w:hAnsi="TeXGyrePagellaX-Regular" w:cs="TeXGyrePagellaX-Regular"/>
          <w:kern w:val="0"/>
          <w:sz w:val="22"/>
        </w:rPr>
        <w:t>ensitivity analysis</w:t>
      </w:r>
    </w:p>
    <w:p w14:paraId="5242F584" w14:textId="1D281CA7" w:rsidR="000B77EA" w:rsidRPr="000B77EA" w:rsidRDefault="000B77EA" w:rsidP="000B77EA">
      <w:pPr>
        <w:autoSpaceDE w:val="0"/>
        <w:autoSpaceDN w:val="0"/>
        <w:adjustRightInd w:val="0"/>
        <w:ind w:leftChars="453" w:left="951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4)</w:t>
      </w:r>
      <w:r w:rsidRPr="000B77EA"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E</w:t>
      </w:r>
      <w:r w:rsidRPr="000B77EA">
        <w:rPr>
          <w:rFonts w:ascii="TeXGyrePagellaX-Regular" w:hAnsi="TeXGyrePagellaX-Regular" w:cs="TeXGyrePagellaX-Regular"/>
          <w:kern w:val="0"/>
          <w:sz w:val="22"/>
        </w:rPr>
        <w:t>valuate qualitative information and any judgment</w:t>
      </w:r>
    </w:p>
    <w:p w14:paraId="7D0E3366" w14:textId="26DFEB04" w:rsidR="009561C3" w:rsidRPr="000B77EA" w:rsidRDefault="009561C3" w:rsidP="009561C3">
      <w:pPr>
        <w:pStyle w:val="a8"/>
        <w:numPr>
          <w:ilvl w:val="0"/>
          <w:numId w:val="13"/>
        </w:numPr>
        <w:autoSpaceDE w:val="0"/>
        <w:autoSpaceDN w:val="0"/>
        <w:adjustRightInd w:val="0"/>
        <w:ind w:firstLineChars="0"/>
        <w:jc w:val="left"/>
        <w:rPr>
          <w:rFonts w:ascii="TeXGyrePagellaX-Italic" w:hAnsi="TeXGyrePagellaX-Italic" w:cs="TeXGyrePagellaX-Italic"/>
          <w:i/>
          <w:iCs/>
          <w:kern w:val="0"/>
          <w:sz w:val="22"/>
        </w:rPr>
      </w:pPr>
      <w:r w:rsidRPr="009561C3">
        <w:rPr>
          <w:rFonts w:ascii="TeXGyrePagellaX-Regular" w:hAnsi="TeXGyrePagellaX-Regular" w:cs="TeXGyrePagellaX-Regular"/>
          <w:kern w:val="0"/>
          <w:sz w:val="22"/>
        </w:rPr>
        <w:t xml:space="preserve">Ongoing </w:t>
      </w:r>
      <w:r w:rsidRPr="009561C3">
        <w:rPr>
          <w:rFonts w:ascii="TeXGyrePagellaX-Regular" w:hAnsi="TeXGyrePagellaX-Regular" w:cs="TeXGyrePagellaX-Regular"/>
          <w:b/>
          <w:bCs/>
          <w:kern w:val="0"/>
          <w:sz w:val="22"/>
        </w:rPr>
        <w:t>monitoring</w:t>
      </w:r>
      <w:r w:rsidRPr="009561C3">
        <w:rPr>
          <w:rFonts w:ascii="TeXGyrePagellaX-Regular" w:hAnsi="TeXGyrePagellaX-Regular" w:cs="TeXGyrePagellaX-Regular"/>
          <w:kern w:val="0"/>
          <w:sz w:val="22"/>
        </w:rPr>
        <w:t>, including process verification and benchmarking</w:t>
      </w:r>
    </w:p>
    <w:p w14:paraId="7747C2B4" w14:textId="0136D0C4" w:rsidR="000B77EA" w:rsidRDefault="000B77EA" w:rsidP="000B77EA">
      <w:pPr>
        <w:autoSpaceDE w:val="0"/>
        <w:autoSpaceDN w:val="0"/>
        <w:adjustRightInd w:val="0"/>
        <w:ind w:firstLineChars="440" w:firstLine="968"/>
        <w:jc w:val="left"/>
        <w:rPr>
          <w:rFonts w:ascii="TeXGyrePagellaX-Italic" w:hAnsi="TeXGyrePagellaX-Italic" w:cs="TeXGyrePagellaX-Italic"/>
          <w:kern w:val="0"/>
          <w:sz w:val="22"/>
        </w:rPr>
      </w:pPr>
      <w:r w:rsidRPr="000B77EA">
        <w:rPr>
          <w:rFonts w:ascii="TeXGyrePagellaX-Italic" w:hAnsi="TeXGyrePagellaX-Italic" w:cs="TeXGyrePagellaX-Italic"/>
          <w:kern w:val="0"/>
          <w:sz w:val="22"/>
        </w:rPr>
        <w:t>Evaluate whether changes</w:t>
      </w:r>
      <w:r>
        <w:rPr>
          <w:rFonts w:ascii="TeXGyrePagellaX-Italic" w:hAnsi="TeXGyrePagellaX-Italic" w:cs="TeXGyrePagellaX-Italic" w:hint="eastAsia"/>
          <w:kern w:val="0"/>
          <w:sz w:val="22"/>
        </w:rPr>
        <w:t xml:space="preserve"> </w:t>
      </w:r>
      <w:r w:rsidRPr="000B77EA">
        <w:rPr>
          <w:rFonts w:ascii="TeXGyrePagellaX-Italic" w:hAnsi="TeXGyrePagellaX-Italic" w:cs="TeXGyrePagellaX-Italic"/>
          <w:kern w:val="0"/>
          <w:sz w:val="22"/>
        </w:rPr>
        <w:t>necessitate adjustment</w:t>
      </w:r>
      <w:r>
        <w:rPr>
          <w:rFonts w:ascii="TeXGyrePagellaX-Italic" w:hAnsi="TeXGyrePagellaX-Italic" w:cs="TeXGyrePagellaX-Italic"/>
          <w:kern w:val="0"/>
          <w:sz w:val="22"/>
        </w:rPr>
        <w:t xml:space="preserve"> or update</w:t>
      </w:r>
      <w:r>
        <w:rPr>
          <w:rFonts w:ascii="TeXGyrePagellaX-Italic" w:hAnsi="TeXGyrePagellaX-Italic" w:cs="TeXGyrePagellaX-Italic" w:hint="eastAsia"/>
          <w:kern w:val="0"/>
          <w:sz w:val="22"/>
        </w:rPr>
        <w:t xml:space="preserve"> </w:t>
      </w:r>
      <w:r w:rsidRPr="000B77EA">
        <w:rPr>
          <w:rFonts w:ascii="TeXGyrePagellaX-Italic" w:hAnsi="TeXGyrePagellaX-Italic" w:cs="TeXGyrePagellaX-Italic"/>
          <w:kern w:val="0"/>
          <w:sz w:val="22"/>
        </w:rPr>
        <w:t>of the model</w:t>
      </w:r>
    </w:p>
    <w:p w14:paraId="2EF39485" w14:textId="0E0293E2" w:rsidR="000B77EA" w:rsidRPr="000B77EA" w:rsidRDefault="000B77EA" w:rsidP="000B77EA">
      <w:pPr>
        <w:autoSpaceDE w:val="0"/>
        <w:autoSpaceDN w:val="0"/>
        <w:adjustRightInd w:val="0"/>
        <w:ind w:firstLineChars="440" w:firstLine="968"/>
        <w:jc w:val="left"/>
        <w:rPr>
          <w:rFonts w:ascii="TeXGyrePagellaX-Italic" w:hAnsi="TeXGyrePagellaX-Italic" w:cs="TeXGyrePagellaX-Italic"/>
          <w:kern w:val="0"/>
          <w:sz w:val="22"/>
        </w:rPr>
      </w:pPr>
      <w:r>
        <w:rPr>
          <w:rFonts w:ascii="TeXGyrePagellaX-Italic" w:hAnsi="TeXGyrePagellaX-Italic" w:cs="TeXGyrePagellaX-Italic"/>
          <w:kern w:val="0"/>
          <w:sz w:val="22"/>
        </w:rPr>
        <w:t>Includes p</w:t>
      </w:r>
      <w:r w:rsidRPr="000B77EA">
        <w:rPr>
          <w:rFonts w:ascii="TeXGyrePagellaX-Italic" w:hAnsi="TeXGyrePagellaX-Italic" w:cs="TeXGyrePagellaX-Italic"/>
          <w:kern w:val="0"/>
          <w:sz w:val="22"/>
        </w:rPr>
        <w:t xml:space="preserve">rocess </w:t>
      </w:r>
      <w:r>
        <w:rPr>
          <w:rFonts w:ascii="TeXGyrePagellaX-Italic" w:hAnsi="TeXGyrePagellaX-Italic" w:cs="TeXGyrePagellaX-Italic"/>
          <w:kern w:val="0"/>
          <w:sz w:val="22"/>
        </w:rPr>
        <w:t>v</w:t>
      </w:r>
      <w:r w:rsidRPr="000B77EA">
        <w:rPr>
          <w:rFonts w:ascii="TeXGyrePagellaX-Italic" w:hAnsi="TeXGyrePagellaX-Italic" w:cs="TeXGyrePagellaX-Italic"/>
          <w:kern w:val="0"/>
          <w:sz w:val="22"/>
        </w:rPr>
        <w:t>erification</w:t>
      </w:r>
      <w:r>
        <w:rPr>
          <w:rFonts w:ascii="TeXGyrePagellaX-Italic" w:hAnsi="TeXGyrePagellaX-Italic" w:cs="TeXGyrePagellaX-Italic"/>
          <w:kern w:val="0"/>
          <w:sz w:val="22"/>
        </w:rPr>
        <w:t xml:space="preserve"> and benchmarking</w:t>
      </w:r>
    </w:p>
    <w:p w14:paraId="567599C3" w14:textId="1694730B" w:rsidR="009561C3" w:rsidRPr="009561C3" w:rsidRDefault="009561C3" w:rsidP="009561C3">
      <w:pPr>
        <w:pStyle w:val="a8"/>
        <w:numPr>
          <w:ilvl w:val="0"/>
          <w:numId w:val="13"/>
        </w:numPr>
        <w:autoSpaceDE w:val="0"/>
        <w:autoSpaceDN w:val="0"/>
        <w:adjustRightInd w:val="0"/>
        <w:ind w:firstLineChars="0"/>
        <w:jc w:val="left"/>
        <w:rPr>
          <w:rFonts w:ascii="TeXGyrePagellaX-Italic" w:hAnsi="TeXGyrePagellaX-Italic" w:cs="TeXGyrePagellaX-Italic"/>
          <w:i/>
          <w:iCs/>
          <w:kern w:val="0"/>
          <w:sz w:val="22"/>
        </w:rPr>
      </w:pPr>
      <w:r w:rsidRPr="009561C3">
        <w:rPr>
          <w:rFonts w:ascii="TeXGyrePagellaX-Regular" w:hAnsi="TeXGyrePagellaX-Regular" w:cs="TeXGyrePagellaX-Regular"/>
          <w:b/>
          <w:bCs/>
          <w:kern w:val="0"/>
          <w:sz w:val="22"/>
        </w:rPr>
        <w:t>Outcomes analysis</w:t>
      </w:r>
      <w:r w:rsidRPr="009561C3">
        <w:rPr>
          <w:rFonts w:ascii="TeXGyrePagellaX-Regular" w:hAnsi="TeXGyrePagellaX-Regular" w:cs="TeXGyrePagellaX-Regular"/>
          <w:kern w:val="0"/>
          <w:sz w:val="22"/>
        </w:rPr>
        <w:t>, including</w:t>
      </w:r>
      <w:r w:rsidR="000B77EA" w:rsidRPr="000B77EA">
        <w:t xml:space="preserve"> </w:t>
      </w:r>
      <w:r w:rsidR="000B77EA">
        <w:rPr>
          <w:rFonts w:ascii="TeXGyrePagellaX-Regular" w:hAnsi="TeXGyrePagellaX-Regular" w:cs="TeXGyrePagellaX-Regular"/>
          <w:kern w:val="0"/>
          <w:sz w:val="22"/>
        </w:rPr>
        <w:t>p</w:t>
      </w:r>
      <w:r w:rsidR="000B77EA" w:rsidRPr="000B77EA">
        <w:rPr>
          <w:rFonts w:ascii="TeXGyrePagellaX-Regular" w:hAnsi="TeXGyrePagellaX-Regular" w:cs="TeXGyrePagellaX-Regular"/>
          <w:kern w:val="0"/>
          <w:sz w:val="22"/>
        </w:rPr>
        <w:t>arallel outcomes analysis</w:t>
      </w:r>
      <w:r w:rsidRPr="009561C3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0B77EA">
        <w:rPr>
          <w:rFonts w:ascii="TeXGyrePagellaX-Regular" w:hAnsi="TeXGyrePagellaX-Regular" w:cs="TeXGyrePagellaX-Regular"/>
          <w:kern w:val="0"/>
          <w:sz w:val="22"/>
        </w:rPr>
        <w:t xml:space="preserve">and </w:t>
      </w:r>
      <w:r w:rsidRPr="009561C3">
        <w:rPr>
          <w:rFonts w:ascii="TeXGyrePagellaX-Regular" w:hAnsi="TeXGyrePagellaX-Regular" w:cs="TeXGyrePagellaX-Regular"/>
          <w:kern w:val="0"/>
          <w:sz w:val="22"/>
        </w:rPr>
        <w:t>back-testing</w:t>
      </w:r>
    </w:p>
    <w:p w14:paraId="27E3C081" w14:textId="77777777" w:rsidR="009561C3" w:rsidRDefault="009561C3" w:rsidP="006A2566">
      <w:pPr>
        <w:autoSpaceDE w:val="0"/>
        <w:autoSpaceDN w:val="0"/>
        <w:adjustRightInd w:val="0"/>
        <w:jc w:val="left"/>
        <w:rPr>
          <w:rFonts w:ascii="TeXGyrePagellaX-Italic" w:hAnsi="TeXGyrePagellaX-Italic" w:cs="TeXGyrePagellaX-Italic"/>
          <w:i/>
          <w:iCs/>
          <w:kern w:val="0"/>
          <w:sz w:val="22"/>
        </w:rPr>
      </w:pPr>
    </w:p>
    <w:p w14:paraId="49173D08" w14:textId="3F00DBE0" w:rsidR="006A2566" w:rsidRDefault="006A2566" w:rsidP="0045676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considerations/advantages/disadvantages for using external resources for model</w:t>
      </w:r>
      <w:r w:rsidR="00456767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validation</w:t>
      </w:r>
    </w:p>
    <w:p w14:paraId="58F37B8E" w14:textId="77777777" w:rsidR="006007FA" w:rsidRPr="006007FA" w:rsidRDefault="006007FA" w:rsidP="006007FA">
      <w:pPr>
        <w:autoSpaceDE w:val="0"/>
        <w:autoSpaceDN w:val="0"/>
        <w:adjustRightInd w:val="0"/>
        <w:ind w:firstLineChars="250" w:firstLine="550"/>
        <w:jc w:val="left"/>
        <w:rPr>
          <w:rFonts w:ascii="TeXGyrePagellaX-Bold" w:hAnsi="TeXGyrePagellaX-Bold" w:cs="TeXGyrePagellaX-Bold"/>
          <w:kern w:val="0"/>
          <w:sz w:val="22"/>
          <w:u w:val="single"/>
        </w:rPr>
      </w:pPr>
      <w:r w:rsidRPr="006007FA">
        <w:rPr>
          <w:rFonts w:ascii="TeXGyrePagellaX-Bold" w:hAnsi="TeXGyrePagellaX-Bold" w:cs="TeXGyrePagellaX-Bold"/>
          <w:kern w:val="0"/>
          <w:sz w:val="22"/>
          <w:u w:val="single"/>
        </w:rPr>
        <w:t>Advantage of external resources:</w:t>
      </w:r>
    </w:p>
    <w:p w14:paraId="7FE9A1FE" w14:textId="455E1D8E" w:rsidR="006007FA" w:rsidRPr="006007FA" w:rsidRDefault="006007FA" w:rsidP="006007FA">
      <w:pPr>
        <w:autoSpaceDE w:val="0"/>
        <w:autoSpaceDN w:val="0"/>
        <w:adjustRightInd w:val="0"/>
        <w:ind w:leftChars="250" w:left="525"/>
        <w:jc w:val="left"/>
        <w:rPr>
          <w:rFonts w:ascii="TeXGyrePagellaX-Bold" w:hAnsi="TeXGyrePagellaX-Bold" w:cs="TeXGyrePagellaX-Bold"/>
          <w:b/>
          <w:bCs/>
          <w:color w:val="228C22"/>
          <w:kern w:val="0"/>
          <w:sz w:val="22"/>
          <w:u w:val="single"/>
        </w:rPr>
      </w:pPr>
      <w:r w:rsidRPr="006007FA">
        <w:rPr>
          <w:rFonts w:ascii="TeXGyrePagellaX-Regular" w:hAnsi="TeXGyrePagellaX-Regular" w:cs="TeXGyrePagellaX-Regular"/>
          <w:color w:val="000000"/>
          <w:kern w:val="0"/>
          <w:sz w:val="22"/>
        </w:rPr>
        <w:t>Critical and effective</w:t>
      </w:r>
      <w:r w:rsidRPr="006007FA">
        <w:rPr>
          <w:rFonts w:ascii="TeXGyrePagellaX-Bold" w:hAnsi="TeXGyrePagellaX-Bold" w:cs="TeXGyrePagellaX-Bold" w:hint="eastAsia"/>
          <w:color w:val="228C22"/>
          <w:kern w:val="0"/>
          <w:sz w:val="22"/>
        </w:rPr>
        <w:t xml:space="preserve"> </w:t>
      </w:r>
      <w:r w:rsidRPr="006007FA">
        <w:rPr>
          <w:rFonts w:ascii="TeXGyrePagellaX-Regular" w:hAnsi="TeXGyrePagellaX-Regular" w:cs="TeXGyrePagellaX-Regular"/>
          <w:color w:val="000000"/>
          <w:kern w:val="0"/>
          <w:sz w:val="22"/>
        </w:rPr>
        <w:t>challenge, improve the internal model development and risk</w:t>
      </w:r>
      <w:r w:rsidRPr="006007FA">
        <w:rPr>
          <w:rFonts w:ascii="TeXGyrePagellaX-Regular" w:hAnsi="TeXGyrePagellaX-Regular" w:cs="TeXGyrePagellaX-Regular" w:hint="eastAsia"/>
          <w:color w:val="000000"/>
          <w:kern w:val="0"/>
          <w:sz w:val="22"/>
        </w:rPr>
        <w:t xml:space="preserve"> </w:t>
      </w:r>
      <w:r w:rsidRPr="006007FA">
        <w:rPr>
          <w:rFonts w:ascii="TeXGyrePagellaX-Regular" w:hAnsi="TeXGyrePagellaX-Regular" w:cs="TeXGyrePagellaX-Regular"/>
          <w:color w:val="000000"/>
          <w:kern w:val="0"/>
          <w:sz w:val="22"/>
        </w:rPr>
        <w:t>management processes</w:t>
      </w:r>
    </w:p>
    <w:p w14:paraId="55744C93" w14:textId="77777777" w:rsidR="006007FA" w:rsidRDefault="006007FA" w:rsidP="006007FA">
      <w:pPr>
        <w:autoSpaceDE w:val="0"/>
        <w:autoSpaceDN w:val="0"/>
        <w:adjustRightInd w:val="0"/>
        <w:ind w:firstLineChars="250" w:firstLine="550"/>
        <w:jc w:val="left"/>
        <w:rPr>
          <w:rFonts w:ascii="TeXGyrePagellaX-Bold" w:hAnsi="TeXGyrePagellaX-Bold" w:cs="TeXGyrePagellaX-Bold"/>
          <w:kern w:val="0"/>
          <w:sz w:val="22"/>
          <w:u w:val="single"/>
        </w:rPr>
      </w:pPr>
      <w:r w:rsidRPr="006007FA">
        <w:rPr>
          <w:rFonts w:ascii="TeXGyrePagellaX-Bold" w:hAnsi="TeXGyrePagellaX-Bold" w:cs="TeXGyrePagellaX-Bold"/>
          <w:kern w:val="0"/>
          <w:sz w:val="22"/>
          <w:u w:val="single"/>
        </w:rPr>
        <w:t>Disadvantage of external resources:</w:t>
      </w:r>
    </w:p>
    <w:p w14:paraId="6A969459" w14:textId="77777777" w:rsidR="006007FA" w:rsidRDefault="006007FA" w:rsidP="006007FA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6007FA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Added costs/time; </w:t>
      </w:r>
    </w:p>
    <w:p w14:paraId="1EFFFC04" w14:textId="621E6B05" w:rsidR="006007FA" w:rsidRPr="006007FA" w:rsidRDefault="006007FA" w:rsidP="006007FA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6007FA">
        <w:rPr>
          <w:rFonts w:ascii="TeXGyrePagellaX-Regular" w:hAnsi="TeXGyrePagellaX-Regular" w:cs="TeXGyrePagellaX-Regular"/>
          <w:color w:val="000000"/>
          <w:kern w:val="0"/>
          <w:sz w:val="22"/>
        </w:rPr>
        <w:t>Significant effort for external parties to</w:t>
      </w:r>
      <w:r>
        <w:rPr>
          <w:rFonts w:ascii="TeXGyrePagellaX-Regular" w:hAnsi="TeXGyrePagellaX-Regular" w:cs="TeXGyrePagellaX-Regular" w:hint="eastAsia"/>
          <w:color w:val="000000"/>
          <w:kern w:val="0"/>
          <w:sz w:val="22"/>
        </w:rPr>
        <w:t xml:space="preserve"> </w:t>
      </w:r>
      <w:r w:rsidRPr="006007FA">
        <w:rPr>
          <w:rFonts w:ascii="TeXGyrePagellaX-Regular" w:hAnsi="TeXGyrePagellaX-Regular" w:cs="TeXGyrePagellaX-Regular"/>
          <w:color w:val="000000"/>
          <w:kern w:val="0"/>
          <w:sz w:val="22"/>
        </w:rPr>
        <w:t>understand</w:t>
      </w:r>
      <w:r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 </w:t>
      </w:r>
      <w:r w:rsidRPr="006007FA">
        <w:rPr>
          <w:rFonts w:ascii="TeXGyrePagellaX-Regular" w:hAnsi="TeXGyrePagellaX-Regular" w:cs="TeXGyrePagellaX-Regular"/>
          <w:color w:val="000000"/>
          <w:kern w:val="0"/>
          <w:sz w:val="22"/>
        </w:rPr>
        <w:t>specific circumstances</w:t>
      </w:r>
    </w:p>
    <w:p w14:paraId="20F7C0B6" w14:textId="06FB5909" w:rsidR="00456767" w:rsidRPr="00456767" w:rsidRDefault="00456767" w:rsidP="00456767">
      <w:pPr>
        <w:pStyle w:val="a5"/>
        <w:jc w:val="left"/>
        <w:rPr>
          <w:sz w:val="28"/>
          <w:szCs w:val="28"/>
        </w:rPr>
      </w:pPr>
      <w:r w:rsidRPr="00456767">
        <w:rPr>
          <w:sz w:val="28"/>
          <w:szCs w:val="28"/>
        </w:rPr>
        <w:t>LAM-135: Stochastic Modeling (Section II.B.I)</w:t>
      </w:r>
    </w:p>
    <w:p w14:paraId="4924C6ED" w14:textId="75B83DB6" w:rsidR="00A5214F" w:rsidRDefault="00456767" w:rsidP="0045676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reading’s definition of “catastrophic increase in mortality”</w:t>
      </w:r>
    </w:p>
    <w:p w14:paraId="382474CA" w14:textId="3F76DF00" w:rsidR="00A5214F" w:rsidRDefault="00A5214F" w:rsidP="00A5214F">
      <w:pPr>
        <w:autoSpaceDE w:val="0"/>
        <w:autoSpaceDN w:val="0"/>
        <w:adjustRightInd w:val="0"/>
        <w:ind w:leftChars="100" w:left="21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5214F">
        <w:rPr>
          <w:rFonts w:ascii="TeXGyrePagellaX-Regular" w:hAnsi="TeXGyrePagellaX-Regular" w:cs="TeXGyrePagellaX-Regular"/>
          <w:kern w:val="0"/>
          <w:sz w:val="22"/>
        </w:rPr>
        <w:t>An increase in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5214F">
        <w:rPr>
          <w:rFonts w:ascii="TeXGyrePagellaX-Regular" w:hAnsi="TeXGyrePagellaX-Regular" w:cs="TeXGyrePagellaX-Regular"/>
          <w:kern w:val="0"/>
          <w:sz w:val="22"/>
        </w:rPr>
        <w:t>mortality that causes additional deaths in the range of hundreds of thousands</w:t>
      </w:r>
    </w:p>
    <w:p w14:paraId="4E55EC20" w14:textId="77777777" w:rsidR="00A5214F" w:rsidRDefault="00A5214F" w:rsidP="00A5214F">
      <w:pPr>
        <w:autoSpaceDE w:val="0"/>
        <w:autoSpaceDN w:val="0"/>
        <w:adjustRightInd w:val="0"/>
        <w:ind w:leftChars="100" w:left="21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CE690C9" w14:textId="51505B65" w:rsidR="00456767" w:rsidRDefault="00456767" w:rsidP="0045676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Describe how the </w:t>
      </w:r>
      <w:r>
        <w:rPr>
          <w:rFonts w:ascii="TeXGyrePagellaX-Italic" w:hAnsi="TeXGyrePagellaX-Italic" w:cs="TeXGyrePagellaX-Italic"/>
          <w:i/>
          <w:iCs/>
          <w:kern w:val="0"/>
          <w:sz w:val="22"/>
        </w:rPr>
        <w:t xml:space="preserve">baseline mortality model </w:t>
      </w:r>
      <w:r>
        <w:rPr>
          <w:rFonts w:ascii="TeXGyrePagellaX-Regular" w:hAnsi="TeXGyrePagellaX-Regular" w:cs="TeXGyrePagellaX-Regular"/>
          <w:kern w:val="0"/>
          <w:sz w:val="22"/>
        </w:rPr>
        <w:t>is constructed</w:t>
      </w:r>
    </w:p>
    <w:p w14:paraId="12CF0E61" w14:textId="052B535E" w:rsidR="00A5214F" w:rsidRDefault="00A5214F" w:rsidP="00A5214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5214F">
        <w:rPr>
          <w:rFonts w:ascii="TeXGyrePagellaX-Regular" w:hAnsi="TeXGyrePagellaX-Regular" w:cs="TeXGyrePagellaX-Regular"/>
          <w:kern w:val="0"/>
          <w:sz w:val="22"/>
        </w:rPr>
        <w:t>A time series of baseline mortality rates</w:t>
      </w:r>
    </w:p>
    <w:p w14:paraId="6A29F0D9" w14:textId="49834D7D" w:rsidR="00A5214F" w:rsidRDefault="00A5214F" w:rsidP="00A5214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5214F">
        <w:rPr>
          <w:rFonts w:ascii="TeXGyrePagellaX-Regular" w:hAnsi="TeXGyrePagellaX-Regular" w:cs="TeXGyrePagellaX-Regular"/>
          <w:noProof/>
          <w:kern w:val="0"/>
          <w:sz w:val="22"/>
        </w:rPr>
        <w:drawing>
          <wp:inline distT="0" distB="0" distL="0" distR="0" wp14:anchorId="18C7FAA3" wp14:editId="3F8E19DF">
            <wp:extent cx="2657475" cy="47625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D3BA81" w14:textId="77777777" w:rsidR="00A5214F" w:rsidRDefault="00A5214F" w:rsidP="0045676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44D78F7" w14:textId="4D408735" w:rsidR="00456767" w:rsidRDefault="00456767" w:rsidP="0045676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Describe how the </w:t>
      </w:r>
      <w:r>
        <w:rPr>
          <w:rFonts w:ascii="TeXGyrePagellaX-Italic" w:hAnsi="TeXGyrePagellaX-Italic" w:cs="TeXGyrePagellaX-Italic"/>
          <w:i/>
          <w:iCs/>
          <w:kern w:val="0"/>
          <w:sz w:val="22"/>
        </w:rPr>
        <w:t xml:space="preserve">pandemic/disease model </w:t>
      </w:r>
      <w:r>
        <w:rPr>
          <w:rFonts w:ascii="TeXGyrePagellaX-Regular" w:hAnsi="TeXGyrePagellaX-Regular" w:cs="TeXGyrePagellaX-Regular"/>
          <w:kern w:val="0"/>
          <w:sz w:val="22"/>
        </w:rPr>
        <w:t>is constructed</w:t>
      </w:r>
    </w:p>
    <w:p w14:paraId="3F8FCB14" w14:textId="02F8D188" w:rsidR="00A5214F" w:rsidRDefault="00A5214F" w:rsidP="00A5214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5214F">
        <w:rPr>
          <w:rFonts w:ascii="TeXGyrePagellaX-Regular" w:hAnsi="TeXGyrePagellaX-Regular" w:cs="TeXGyrePagellaX-Regular"/>
          <w:kern w:val="0"/>
          <w:sz w:val="22"/>
        </w:rPr>
        <w:t>Approach of building out the severity curve into two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5214F">
        <w:rPr>
          <w:rFonts w:ascii="TeXGyrePagellaX-Regular" w:hAnsi="TeXGyrePagellaX-Regular" w:cs="TeXGyrePagellaX-Regular"/>
          <w:kern w:val="0"/>
          <w:sz w:val="22"/>
        </w:rPr>
        <w:t>components: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</w:p>
    <w:p w14:paraId="54D4CE3D" w14:textId="70E06521" w:rsidR="00A5214F" w:rsidRDefault="00A5214F" w:rsidP="00A5214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A5214F">
        <w:rPr>
          <w:rFonts w:ascii="TeXGyrePagellaX-Regular" w:hAnsi="TeXGyrePagellaX-Regular" w:cs="TeXGyrePagellaX-Regular"/>
          <w:kern w:val="0"/>
          <w:sz w:val="22"/>
          <w:u w:val="single"/>
        </w:rPr>
        <w:lastRenderedPageBreak/>
        <w:t>Main component</w:t>
      </w:r>
    </w:p>
    <w:p w14:paraId="6B948D89" w14:textId="73E52713" w:rsidR="00A5214F" w:rsidRPr="00A5214F" w:rsidRDefault="00A5214F" w:rsidP="00A5214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A5214F">
        <w:rPr>
          <w:rFonts w:ascii="TeXGyrePagellaX-Regular" w:hAnsi="TeXGyrePagellaX-Regular" w:cs="TeXGyrePagellaX-Regular"/>
          <w:noProof/>
          <w:kern w:val="0"/>
          <w:sz w:val="22"/>
        </w:rPr>
        <w:drawing>
          <wp:inline distT="0" distB="0" distL="0" distR="0" wp14:anchorId="5242295B" wp14:editId="415BA567">
            <wp:extent cx="4371975" cy="600075"/>
            <wp:effectExtent l="0" t="0" r="952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6A934" w14:textId="3918E8C2" w:rsidR="00A5214F" w:rsidRDefault="00A5214F" w:rsidP="00A5214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A5214F">
        <w:rPr>
          <w:rFonts w:ascii="TeXGyrePagellaX-Regular" w:hAnsi="TeXGyrePagellaX-Regular" w:cs="TeXGyrePagellaX-Regular" w:hint="eastAsia"/>
          <w:kern w:val="0"/>
          <w:sz w:val="22"/>
          <w:u w:val="single"/>
        </w:rPr>
        <w:t>E</w:t>
      </w:r>
      <w:r w:rsidRPr="00A5214F">
        <w:rPr>
          <w:rFonts w:ascii="TeXGyrePagellaX-Regular" w:hAnsi="TeXGyrePagellaX-Regular" w:cs="TeXGyrePagellaX-Regular"/>
          <w:kern w:val="0"/>
          <w:sz w:val="22"/>
          <w:u w:val="single"/>
        </w:rPr>
        <w:t>xtreme component</w:t>
      </w:r>
    </w:p>
    <w:p w14:paraId="0BA620D6" w14:textId="5978EA62" w:rsidR="00A5214F" w:rsidRPr="00A5214F" w:rsidRDefault="00A5214F" w:rsidP="00A5214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5214F">
        <w:rPr>
          <w:rFonts w:ascii="TeXGyrePagellaX-Regular" w:hAnsi="TeXGyrePagellaX-Regular" w:cs="TeXGyrePagellaX-Regular"/>
          <w:noProof/>
          <w:kern w:val="0"/>
          <w:sz w:val="22"/>
        </w:rPr>
        <w:drawing>
          <wp:inline distT="0" distB="0" distL="0" distR="0" wp14:anchorId="1159BFC3" wp14:editId="226A0CC7">
            <wp:extent cx="5133975" cy="52387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0D121" w14:textId="77777777" w:rsidR="00A5214F" w:rsidRDefault="00A5214F" w:rsidP="00A5214F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39368A3" w14:textId="0EC4A55E" w:rsidR="00456767" w:rsidRDefault="00456767" w:rsidP="0045676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Describe how the </w:t>
      </w:r>
      <w:r>
        <w:rPr>
          <w:rFonts w:ascii="TeXGyrePagellaX-Italic" w:hAnsi="TeXGyrePagellaX-Italic" w:cs="TeXGyrePagellaX-Italic"/>
          <w:i/>
          <w:iCs/>
          <w:kern w:val="0"/>
          <w:sz w:val="22"/>
        </w:rPr>
        <w:t xml:space="preserve">terrorism model </w:t>
      </w:r>
      <w:r>
        <w:rPr>
          <w:rFonts w:ascii="TeXGyrePagellaX-Regular" w:hAnsi="TeXGyrePagellaX-Regular" w:cs="TeXGyrePagellaX-Regular"/>
          <w:kern w:val="0"/>
          <w:sz w:val="22"/>
        </w:rPr>
        <w:t>is constructed</w:t>
      </w:r>
    </w:p>
    <w:p w14:paraId="2908D2FA" w14:textId="5B203025" w:rsidR="00A5214F" w:rsidRDefault="00A5214F" w:rsidP="00A5214F">
      <w:pPr>
        <w:autoSpaceDE w:val="0"/>
        <w:autoSpaceDN w:val="0"/>
        <w:adjustRightInd w:val="0"/>
        <w:ind w:leftChars="100" w:left="21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5214F">
        <w:rPr>
          <w:rFonts w:ascii="TeXGyrePagellaX-Regular" w:hAnsi="TeXGyrePagellaX-Regular" w:cs="TeXGyrePagellaX-Regular"/>
          <w:kern w:val="0"/>
          <w:sz w:val="22"/>
          <w:u w:val="single"/>
        </w:rPr>
        <w:t>The number of terrorist events</w:t>
      </w:r>
      <w:r w:rsidRPr="00A5214F">
        <w:rPr>
          <w:rFonts w:ascii="TeXGyrePagellaX-Regular" w:hAnsi="TeXGyrePagellaX-Regular" w:cs="TeXGyrePagellaX-Regular"/>
          <w:kern w:val="0"/>
          <w:sz w:val="22"/>
        </w:rPr>
        <w:t xml:space="preserve"> per year is assumed to follow </w:t>
      </w:r>
      <w:r w:rsidRPr="00A5214F">
        <w:rPr>
          <w:rFonts w:ascii="TeXGyrePagellaX-Regular" w:hAnsi="TeXGyrePagellaX-Regular" w:cs="TeXGyrePagellaX-Regular"/>
          <w:b/>
          <w:bCs/>
          <w:kern w:val="0"/>
          <w:sz w:val="22"/>
        </w:rPr>
        <w:t>a normal</w:t>
      </w:r>
      <w:r w:rsidRPr="00A5214F">
        <w:rPr>
          <w:rFonts w:ascii="TeXGyrePagellaX-Regular" w:hAnsi="TeXGyrePagellaX-Regular" w:cs="TeXGyrePagellaX-Regular" w:hint="eastAsia"/>
          <w:b/>
          <w:bCs/>
          <w:kern w:val="0"/>
          <w:sz w:val="22"/>
        </w:rPr>
        <w:t xml:space="preserve"> </w:t>
      </w:r>
      <w:r w:rsidRPr="00A5214F">
        <w:rPr>
          <w:rFonts w:ascii="TeXGyrePagellaX-Regular" w:hAnsi="TeXGyrePagellaX-Regular" w:cs="TeXGyrePagellaX-Regular"/>
          <w:b/>
          <w:bCs/>
          <w:kern w:val="0"/>
          <w:sz w:val="22"/>
        </w:rPr>
        <w:t>distribution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, </w:t>
      </w:r>
      <w:r w:rsidRPr="00A5214F">
        <w:rPr>
          <w:rFonts w:ascii="TeXGyrePagellaX-Regular" w:hAnsi="TeXGyrePagellaX-Regular" w:cs="TeXGyrePagellaX-Regular"/>
          <w:kern w:val="0"/>
          <w:sz w:val="22"/>
        </w:rPr>
        <w:t>be independent from each other,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5214F">
        <w:rPr>
          <w:rFonts w:ascii="TeXGyrePagellaX-Regular" w:hAnsi="TeXGyrePagellaX-Regular" w:cs="TeXGyrePagellaX-Regular"/>
          <w:kern w:val="0"/>
          <w:sz w:val="22"/>
        </w:rPr>
        <w:t>and independent of other mortality events</w:t>
      </w:r>
    </w:p>
    <w:p w14:paraId="7CE3F340" w14:textId="3668FBD8" w:rsidR="00A5214F" w:rsidRDefault="00A5214F" w:rsidP="00A5214F">
      <w:pPr>
        <w:autoSpaceDE w:val="0"/>
        <w:autoSpaceDN w:val="0"/>
        <w:adjustRightInd w:val="0"/>
        <w:ind w:leftChars="100" w:left="21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A5214F">
        <w:rPr>
          <w:rFonts w:ascii="TeXGyrePagellaX-Regular" w:hAnsi="TeXGyrePagellaX-Regular" w:cs="TeXGyrePagellaX-Regular"/>
          <w:kern w:val="0"/>
          <w:sz w:val="22"/>
          <w:u w:val="single"/>
        </w:rPr>
        <w:t>The severity of</w:t>
      </w:r>
      <w:r w:rsidRPr="00A5214F">
        <w:rPr>
          <w:rFonts w:ascii="TeXGyrePagellaX-Regular" w:hAnsi="TeXGyrePagellaX-Regular" w:cs="TeXGyrePagellaX-Regular" w:hint="eastAsia"/>
          <w:kern w:val="0"/>
          <w:sz w:val="22"/>
          <w:u w:val="single"/>
        </w:rPr>
        <w:t xml:space="preserve"> </w:t>
      </w:r>
      <w:r w:rsidRPr="00A5214F">
        <w:rPr>
          <w:rFonts w:ascii="TeXGyrePagellaX-Regular" w:hAnsi="TeXGyrePagellaX-Regular" w:cs="TeXGyrePagellaX-Regular"/>
          <w:kern w:val="0"/>
          <w:sz w:val="22"/>
          <w:u w:val="single"/>
        </w:rPr>
        <w:t>the event</w:t>
      </w:r>
    </w:p>
    <w:p w14:paraId="74925746" w14:textId="446CD406" w:rsidR="00A5214F" w:rsidRPr="00A5214F" w:rsidRDefault="00A5214F" w:rsidP="00A5214F">
      <w:pPr>
        <w:pStyle w:val="a8"/>
        <w:numPr>
          <w:ilvl w:val="0"/>
          <w:numId w:val="14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A5214F">
        <w:rPr>
          <w:rFonts w:ascii="TeXGyrePagellaX-Regular" w:hAnsi="TeXGyrePagellaX-Regular" w:cs="TeXGyrePagellaX-Regular"/>
          <w:kern w:val="0"/>
          <w:sz w:val="22"/>
        </w:rPr>
        <w:t>Once an event is found to be within a particular level, the number of deaths</w:t>
      </w:r>
      <w:r w:rsidRPr="00A5214F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5214F">
        <w:rPr>
          <w:rFonts w:ascii="TeXGyrePagellaX-Regular" w:hAnsi="TeXGyrePagellaX-Regular" w:cs="TeXGyrePagellaX-Regular"/>
          <w:kern w:val="0"/>
          <w:sz w:val="22"/>
        </w:rPr>
        <w:t xml:space="preserve">within that level is determined using </w:t>
      </w:r>
      <w:r w:rsidRPr="00A5214F">
        <w:rPr>
          <w:rFonts w:ascii="TeXGyrePagellaX-Regular" w:hAnsi="TeXGyrePagellaX-Regular" w:cs="TeXGyrePagellaX-Regular"/>
          <w:b/>
          <w:bCs/>
          <w:kern w:val="0"/>
          <w:sz w:val="22"/>
        </w:rPr>
        <w:t>a uniform distribution</w:t>
      </w:r>
    </w:p>
    <w:p w14:paraId="157F0198" w14:textId="35D745DC" w:rsidR="00A5214F" w:rsidRPr="00A5214F" w:rsidRDefault="00A5214F" w:rsidP="00A5214F">
      <w:pPr>
        <w:pStyle w:val="a8"/>
        <w:numPr>
          <w:ilvl w:val="0"/>
          <w:numId w:val="14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5214F">
        <w:rPr>
          <w:rFonts w:ascii="TeXGyrePagellaX-Regular" w:hAnsi="TeXGyrePagellaX-Regular" w:cs="TeXGyrePagellaX-Regular"/>
          <w:kern w:val="0"/>
          <w:sz w:val="22"/>
        </w:rPr>
        <w:t>A “multi-level trinomial lattice” is used</w:t>
      </w:r>
    </w:p>
    <w:p w14:paraId="23F2C721" w14:textId="3CD24B64" w:rsidR="00456767" w:rsidRPr="00456767" w:rsidRDefault="00456767" w:rsidP="00456767">
      <w:pPr>
        <w:pStyle w:val="a5"/>
        <w:jc w:val="left"/>
        <w:rPr>
          <w:sz w:val="28"/>
          <w:szCs w:val="28"/>
        </w:rPr>
      </w:pPr>
      <w:r w:rsidRPr="00456767">
        <w:rPr>
          <w:sz w:val="28"/>
          <w:szCs w:val="28"/>
        </w:rPr>
        <w:t>LAM-136: Modeling, ASB, Third Exposure Draft</w:t>
      </w:r>
    </w:p>
    <w:p w14:paraId="1A6B7883" w14:textId="6BC73A25" w:rsidR="00456767" w:rsidRDefault="00456767" w:rsidP="0045676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two applications under which this proposed modeling ASOP would not be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required</w:t>
      </w:r>
    </w:p>
    <w:p w14:paraId="25C9DEDD" w14:textId="77777777" w:rsidR="002D188E" w:rsidRPr="002D188E" w:rsidRDefault="002D188E" w:rsidP="002D18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D188E">
        <w:rPr>
          <w:rFonts w:ascii="TeXGyrePagellaX-Regular" w:hAnsi="TeXGyrePagellaX-Regular" w:cs="TeXGyrePagellaX-Regular"/>
          <w:kern w:val="0"/>
          <w:sz w:val="22"/>
        </w:rPr>
        <w:t>1. Are not heavily relied upon by the intended users</w:t>
      </w:r>
    </w:p>
    <w:p w14:paraId="550E9A7F" w14:textId="3338BD10" w:rsidR="007D1DEB" w:rsidRDefault="002D188E" w:rsidP="002D18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D188E">
        <w:rPr>
          <w:rFonts w:ascii="TeXGyrePagellaX-Regular" w:hAnsi="TeXGyrePagellaX-Regular" w:cs="TeXGyrePagellaX-Regular"/>
          <w:kern w:val="0"/>
          <w:sz w:val="22"/>
        </w:rPr>
        <w:t>2. Do not have material financial effect</w:t>
      </w:r>
    </w:p>
    <w:p w14:paraId="22B9EFD9" w14:textId="77777777" w:rsidR="002D188E" w:rsidRDefault="002D188E" w:rsidP="002D18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0EF3AA9D" w14:textId="4B9B0572" w:rsidR="002D188E" w:rsidRPr="002D188E" w:rsidRDefault="00456767" w:rsidP="002D188E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considerations when using a model developed by others</w:t>
      </w:r>
    </w:p>
    <w:p w14:paraId="6B593EBE" w14:textId="3F272B71" w:rsidR="002D188E" w:rsidRPr="002D188E" w:rsidRDefault="002D188E" w:rsidP="002D18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 xml:space="preserve">- </w:t>
      </w:r>
      <w:r w:rsidRPr="002D188E">
        <w:rPr>
          <w:rFonts w:ascii="TeXGyrePagellaX-Regular" w:hAnsi="TeXGyrePagellaX-Regular" w:cs="TeXGyrePagellaX-Regular"/>
          <w:kern w:val="0"/>
          <w:sz w:val="22"/>
        </w:rPr>
        <w:t xml:space="preserve">The designer’s or builder’s </w:t>
      </w:r>
      <w:r w:rsidRPr="002D188E">
        <w:rPr>
          <w:rFonts w:ascii="TeXGyrePagellaX-Regular" w:hAnsi="TeXGyrePagellaX-Regular" w:cs="TeXGyrePagellaX-Regular"/>
          <w:b/>
          <w:bCs/>
          <w:kern w:val="0"/>
          <w:sz w:val="22"/>
        </w:rPr>
        <w:t>original intended purpose</w:t>
      </w:r>
      <w:r w:rsidRPr="002D188E">
        <w:rPr>
          <w:rFonts w:ascii="TeXGyrePagellaX-Regular" w:hAnsi="TeXGyrePagellaX-Regular" w:cs="TeXGyrePagellaX-Regular"/>
          <w:kern w:val="0"/>
          <w:sz w:val="22"/>
        </w:rPr>
        <w:t xml:space="preserve"> for the model</w:t>
      </w:r>
    </w:p>
    <w:p w14:paraId="5358757D" w14:textId="77445B15" w:rsidR="002D188E" w:rsidRPr="002D188E" w:rsidRDefault="002D188E" w:rsidP="002D18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-</w:t>
      </w:r>
      <w:r w:rsidRPr="002D188E">
        <w:rPr>
          <w:rFonts w:ascii="TeXGyrePagellaX-Regular" w:hAnsi="TeXGyrePagellaX-Regular" w:cs="TeXGyrePagellaX-Regular"/>
          <w:kern w:val="0"/>
          <w:sz w:val="22"/>
        </w:rPr>
        <w:t xml:space="preserve"> The </w:t>
      </w:r>
      <w:r w:rsidRPr="002D188E">
        <w:rPr>
          <w:rFonts w:ascii="TeXGyrePagellaX-Regular" w:hAnsi="TeXGyrePagellaX-Regular" w:cs="TeXGyrePagellaX-Regular"/>
          <w:b/>
          <w:bCs/>
          <w:kern w:val="0"/>
          <w:sz w:val="22"/>
        </w:rPr>
        <w:t>general operation</w:t>
      </w:r>
      <w:r w:rsidRPr="002D188E">
        <w:rPr>
          <w:rFonts w:ascii="TeXGyrePagellaX-Regular" w:hAnsi="TeXGyrePagellaX-Regular" w:cs="TeXGyrePagellaX-Regular"/>
          <w:kern w:val="0"/>
          <w:sz w:val="22"/>
        </w:rPr>
        <w:t xml:space="preserve"> of the model</w:t>
      </w:r>
    </w:p>
    <w:p w14:paraId="03A0216B" w14:textId="54857698" w:rsidR="002D188E" w:rsidRPr="002D188E" w:rsidRDefault="002D188E" w:rsidP="002D18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-</w:t>
      </w:r>
      <w:r w:rsidRPr="002D188E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2D188E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Major </w:t>
      </w:r>
      <w:proofErr w:type="spellStart"/>
      <w:r w:rsidRPr="002D188E">
        <w:rPr>
          <w:rFonts w:ascii="TeXGyrePagellaX-Regular" w:hAnsi="TeXGyrePagellaX-Regular" w:cs="TeXGyrePagellaX-Regular"/>
          <w:b/>
          <w:bCs/>
          <w:kern w:val="0"/>
          <w:sz w:val="22"/>
        </w:rPr>
        <w:t>sensitivites</w:t>
      </w:r>
      <w:proofErr w:type="spellEnd"/>
      <w:r w:rsidRPr="002D188E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2D188E">
        <w:rPr>
          <w:rFonts w:ascii="TeXGyrePagellaX-Regular" w:hAnsi="TeXGyrePagellaX-Regular" w:cs="TeXGyrePagellaX-Regular"/>
          <w:b/>
          <w:bCs/>
          <w:kern w:val="0"/>
          <w:sz w:val="22"/>
        </w:rPr>
        <w:t>and dependencies</w:t>
      </w:r>
      <w:r w:rsidRPr="002D188E">
        <w:rPr>
          <w:rFonts w:ascii="TeXGyrePagellaX-Regular" w:hAnsi="TeXGyrePagellaX-Regular" w:cs="TeXGyrePagellaX-Regular"/>
          <w:kern w:val="0"/>
          <w:sz w:val="22"/>
        </w:rPr>
        <w:t xml:space="preserve"> within the model</w:t>
      </w:r>
    </w:p>
    <w:p w14:paraId="5DD799EB" w14:textId="2FD113FE" w:rsidR="002D188E" w:rsidRDefault="002D188E" w:rsidP="002D18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-</w:t>
      </w:r>
      <w:r w:rsidRPr="002D188E">
        <w:rPr>
          <w:rFonts w:ascii="TeXGyrePagellaX-Regular" w:hAnsi="TeXGyrePagellaX-Regular" w:cs="TeXGyrePagellaX-Regular"/>
          <w:kern w:val="0"/>
          <w:sz w:val="22"/>
        </w:rPr>
        <w:t xml:space="preserve"> Key </w:t>
      </w:r>
      <w:r w:rsidRPr="002D188E">
        <w:rPr>
          <w:rFonts w:ascii="TeXGyrePagellaX-Regular" w:hAnsi="TeXGyrePagellaX-Regular" w:cs="TeXGyrePagellaX-Regular"/>
          <w:b/>
          <w:bCs/>
          <w:kern w:val="0"/>
          <w:sz w:val="22"/>
        </w:rPr>
        <w:t>strengths and limitations</w:t>
      </w:r>
      <w:r w:rsidRPr="002D188E">
        <w:rPr>
          <w:rFonts w:ascii="TeXGyrePagellaX-Regular" w:hAnsi="TeXGyrePagellaX-Regular" w:cs="TeXGyrePagellaX-Regular"/>
          <w:kern w:val="0"/>
          <w:sz w:val="22"/>
        </w:rPr>
        <w:t xml:space="preserve"> of the model</w:t>
      </w:r>
    </w:p>
    <w:p w14:paraId="0C903881" w14:textId="77777777" w:rsidR="002D188E" w:rsidRDefault="002D188E" w:rsidP="0045676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256C079" w14:textId="3418806F" w:rsidR="00456767" w:rsidRDefault="00456767" w:rsidP="0045676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four reasons for margin in model assumptions/parameters</w:t>
      </w:r>
    </w:p>
    <w:p w14:paraId="7AFDB291" w14:textId="77777777" w:rsidR="002D188E" w:rsidRPr="002D188E" w:rsidRDefault="002D188E" w:rsidP="002D18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D188E">
        <w:rPr>
          <w:rFonts w:ascii="TeXGyrePagellaX-Regular" w:hAnsi="TeXGyrePagellaX-Regular" w:cs="TeXGyrePagellaX-Regular"/>
          <w:kern w:val="0"/>
          <w:sz w:val="22"/>
        </w:rPr>
        <w:t xml:space="preserve">1. Future </w:t>
      </w:r>
      <w:r w:rsidRPr="002D188E">
        <w:rPr>
          <w:rFonts w:ascii="TeXGyrePagellaX-Regular" w:hAnsi="TeXGyrePagellaX-Regular" w:cs="TeXGyrePagellaX-Regular"/>
          <w:b/>
          <w:bCs/>
          <w:kern w:val="0"/>
          <w:sz w:val="22"/>
        </w:rPr>
        <w:t>unpredictability</w:t>
      </w:r>
    </w:p>
    <w:p w14:paraId="2B03E2FD" w14:textId="4A352B42" w:rsidR="002D188E" w:rsidRDefault="002D188E" w:rsidP="002D18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D188E">
        <w:rPr>
          <w:rFonts w:ascii="TeXGyrePagellaX-Regular" w:hAnsi="TeXGyrePagellaX-Regular" w:cs="TeXGyrePagellaX-Regular"/>
          <w:kern w:val="0"/>
          <w:sz w:val="22"/>
        </w:rPr>
        <w:t xml:space="preserve">2. Adjustment for the cost of </w:t>
      </w:r>
      <w:r w:rsidRPr="002D188E">
        <w:rPr>
          <w:rFonts w:ascii="TeXGyrePagellaX-Regular" w:hAnsi="TeXGyrePagellaX-Regular" w:cs="TeXGyrePagellaX-Regular"/>
          <w:b/>
          <w:bCs/>
          <w:kern w:val="0"/>
          <w:sz w:val="22"/>
        </w:rPr>
        <w:t>bearing risk</w:t>
      </w:r>
    </w:p>
    <w:p w14:paraId="342AA8D1" w14:textId="77777777" w:rsidR="002D188E" w:rsidRPr="002D188E" w:rsidRDefault="002D188E" w:rsidP="002D18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D188E">
        <w:rPr>
          <w:rFonts w:ascii="TeXGyrePagellaX-Regular" w:hAnsi="TeXGyrePagellaX-Regular" w:cs="TeXGyrePagellaX-Regular"/>
          <w:kern w:val="0"/>
          <w:sz w:val="22"/>
        </w:rPr>
        <w:t>3. Conservatism</w:t>
      </w:r>
    </w:p>
    <w:p w14:paraId="74C96B80" w14:textId="639B1D6F" w:rsidR="002D188E" w:rsidRDefault="002D188E" w:rsidP="002D18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D188E">
        <w:rPr>
          <w:rFonts w:ascii="TeXGyrePagellaX-Regular" w:hAnsi="TeXGyrePagellaX-Regular" w:cs="TeXGyrePagellaX-Regular"/>
          <w:kern w:val="0"/>
          <w:sz w:val="22"/>
        </w:rPr>
        <w:t xml:space="preserve">4. Experience data that are </w:t>
      </w:r>
      <w:r w:rsidRPr="002D188E">
        <w:rPr>
          <w:rFonts w:ascii="TeXGyrePagellaX-Regular" w:hAnsi="TeXGyrePagellaX-Regular" w:cs="TeXGyrePagellaX-Regular"/>
          <w:b/>
          <w:bCs/>
          <w:kern w:val="0"/>
          <w:sz w:val="22"/>
        </w:rPr>
        <w:t>not fully reliabl</w:t>
      </w:r>
      <w:r w:rsidRPr="002D188E">
        <w:rPr>
          <w:rFonts w:ascii="TeXGyrePagellaX-Regular" w:hAnsi="TeXGyrePagellaX-Regular" w:cs="TeXGyrePagellaX-Regular"/>
          <w:kern w:val="0"/>
          <w:sz w:val="22"/>
        </w:rPr>
        <w:t>e</w:t>
      </w:r>
    </w:p>
    <w:p w14:paraId="460B9096" w14:textId="77777777" w:rsidR="002D188E" w:rsidRDefault="002D188E" w:rsidP="0045676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522CB4F" w14:textId="50C51E6A" w:rsidR="00456767" w:rsidRDefault="00456767" w:rsidP="0045676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ways to mitigate model risk</w:t>
      </w:r>
    </w:p>
    <w:p w14:paraId="352CA259" w14:textId="137578AF" w:rsidR="002D188E" w:rsidRDefault="002D188E" w:rsidP="002D18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2D188E">
        <w:rPr>
          <w:rFonts w:ascii="TeXGyrePagellaX-Regular" w:hAnsi="TeXGyrePagellaX-Regular" w:cs="TeXGyrePagellaX-Regular"/>
          <w:kern w:val="0"/>
          <w:sz w:val="22"/>
          <w:u w:val="single"/>
        </w:rPr>
        <w:t>Validation</w:t>
      </w:r>
    </w:p>
    <w:p w14:paraId="17CAC0C1" w14:textId="6B91F416" w:rsidR="002D188E" w:rsidRPr="002D188E" w:rsidRDefault="002D188E" w:rsidP="002D188E">
      <w:pPr>
        <w:pStyle w:val="a8"/>
        <w:numPr>
          <w:ilvl w:val="0"/>
          <w:numId w:val="15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D188E">
        <w:rPr>
          <w:rFonts w:ascii="TeXGyrePagellaX-Regular" w:hAnsi="TeXGyrePagellaX-Regular" w:cs="TeXGyrePagellaX-Regular"/>
          <w:kern w:val="0"/>
          <w:sz w:val="22"/>
        </w:rPr>
        <w:t>model integrity</w:t>
      </w:r>
      <w:r>
        <w:rPr>
          <w:rFonts w:ascii="TeXGyrePagellaX-Regular" w:hAnsi="TeXGyrePagellaX-Regular" w:cs="TeXGyrePagellaX-Regular"/>
          <w:kern w:val="0"/>
          <w:sz w:val="22"/>
        </w:rPr>
        <w:t xml:space="preserve">: </w:t>
      </w:r>
      <w:r w:rsidRPr="002D188E">
        <w:rPr>
          <w:rFonts w:ascii="TeXGyrePagellaX-Regular" w:hAnsi="TeXGyrePagellaX-Regular" w:cs="TeXGyrePagellaX-Regular"/>
          <w:kern w:val="0"/>
          <w:sz w:val="22"/>
        </w:rPr>
        <w:t>represents that which is being modeled</w:t>
      </w:r>
    </w:p>
    <w:p w14:paraId="23989132" w14:textId="6CB87BF8" w:rsidR="002D188E" w:rsidRDefault="002D188E" w:rsidP="002D188E">
      <w:pPr>
        <w:pStyle w:val="a8"/>
        <w:numPr>
          <w:ilvl w:val="0"/>
          <w:numId w:val="15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D188E">
        <w:rPr>
          <w:rFonts w:ascii="TeXGyrePagellaX-Regular" w:hAnsi="TeXGyrePagellaX-Regular" w:cs="TeXGyrePagellaX-Regular"/>
          <w:kern w:val="0"/>
          <w:sz w:val="22"/>
        </w:rPr>
        <w:t>output</w:t>
      </w:r>
      <w:r w:rsidRPr="002D188E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2D188E">
        <w:rPr>
          <w:rFonts w:ascii="TeXGyrePagellaX-Regular" w:hAnsi="TeXGyrePagellaX-Regular" w:cs="TeXGyrePagellaX-Regular"/>
          <w:kern w:val="0"/>
          <w:sz w:val="22"/>
        </w:rPr>
        <w:t>analysis</w:t>
      </w:r>
    </w:p>
    <w:p w14:paraId="7C78C2D0" w14:textId="1BB67EC9" w:rsidR="002D188E" w:rsidRDefault="0098085C" w:rsidP="002D188E">
      <w:pPr>
        <w:pStyle w:val="a8"/>
        <w:autoSpaceDE w:val="0"/>
        <w:autoSpaceDN w:val="0"/>
        <w:adjustRightInd w:val="0"/>
        <w:ind w:left="690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A</w:t>
      </w:r>
      <w:r w:rsidR="002D188E">
        <w:rPr>
          <w:rFonts w:ascii="TeXGyrePagellaX-Regular" w:hAnsi="TeXGyrePagellaX-Regular" w:cs="TeXGyrePagellaX-Regular"/>
          <w:kern w:val="0"/>
          <w:sz w:val="22"/>
        </w:rPr>
        <w:t xml:space="preserve">ssess model results’ reasonableness </w:t>
      </w:r>
    </w:p>
    <w:p w14:paraId="4D42FA9C" w14:textId="3427B8BF" w:rsidR="002D188E" w:rsidRDefault="0098085C" w:rsidP="002D188E">
      <w:pPr>
        <w:pStyle w:val="a8"/>
        <w:autoSpaceDE w:val="0"/>
        <w:autoSpaceDN w:val="0"/>
        <w:adjustRightInd w:val="0"/>
        <w:ind w:left="690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085C">
        <w:rPr>
          <w:rFonts w:ascii="TeXGyrePagellaX-Regular" w:hAnsi="TeXGyrePagellaX-Regular" w:cs="TeXGyrePagellaX-Regular"/>
          <w:kern w:val="0"/>
          <w:sz w:val="22"/>
        </w:rPr>
        <w:t>Reconciling the results to prior</w:t>
      </w:r>
      <w:r>
        <w:rPr>
          <w:rFonts w:ascii="TeXGyrePagellaX-Regular" w:hAnsi="TeXGyrePagellaX-Regular" w:cs="TeXGyrePagellaX-Regular"/>
          <w:kern w:val="0"/>
          <w:sz w:val="22"/>
        </w:rPr>
        <w:t>s</w:t>
      </w:r>
    </w:p>
    <w:p w14:paraId="72E751E6" w14:textId="12DFD104" w:rsidR="0098085C" w:rsidRDefault="0098085C" w:rsidP="002D188E">
      <w:pPr>
        <w:pStyle w:val="a8"/>
        <w:autoSpaceDE w:val="0"/>
        <w:autoSpaceDN w:val="0"/>
        <w:adjustRightInd w:val="0"/>
        <w:ind w:left="690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085C">
        <w:rPr>
          <w:rFonts w:ascii="TeXGyrePagellaX-Regular" w:hAnsi="TeXGyrePagellaX-Regular" w:cs="TeXGyrePagellaX-Regular"/>
          <w:kern w:val="0"/>
          <w:sz w:val="22"/>
        </w:rPr>
        <w:t>Reasonableness tests on key assumptions and parameters</w:t>
      </w:r>
    </w:p>
    <w:p w14:paraId="2F6247C8" w14:textId="1CBE7EB1" w:rsidR="0098085C" w:rsidRDefault="0098085C" w:rsidP="002D188E">
      <w:pPr>
        <w:pStyle w:val="a8"/>
        <w:autoSpaceDE w:val="0"/>
        <w:autoSpaceDN w:val="0"/>
        <w:adjustRightInd w:val="0"/>
        <w:ind w:left="690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085C">
        <w:rPr>
          <w:rFonts w:ascii="TeXGyrePagellaX-Regular" w:hAnsi="TeXGyrePagellaX-Regular" w:cs="TeXGyrePagellaX-Regular"/>
          <w:kern w:val="0"/>
          <w:sz w:val="22"/>
        </w:rPr>
        <w:lastRenderedPageBreak/>
        <w:t>Comparing to alternative models</w:t>
      </w:r>
    </w:p>
    <w:p w14:paraId="1CA39084" w14:textId="082236AF" w:rsidR="002D188E" w:rsidRPr="002D188E" w:rsidRDefault="002D188E" w:rsidP="002D188E">
      <w:pPr>
        <w:pStyle w:val="a8"/>
        <w:numPr>
          <w:ilvl w:val="0"/>
          <w:numId w:val="15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D188E">
        <w:rPr>
          <w:rFonts w:ascii="TeXGyrePagellaX-Regular" w:hAnsi="TeXGyrePagellaX-Regular" w:cs="TeXGyrePagellaX-Regular"/>
          <w:kern w:val="0"/>
          <w:sz w:val="22"/>
        </w:rPr>
        <w:t>peer review</w:t>
      </w:r>
    </w:p>
    <w:p w14:paraId="12769194" w14:textId="530F03AC" w:rsidR="002D188E" w:rsidRDefault="002D188E" w:rsidP="002D18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2D188E">
        <w:rPr>
          <w:rFonts w:ascii="TeXGyrePagellaX-Regular" w:hAnsi="TeXGyrePagellaX-Regular" w:cs="TeXGyrePagellaX-Regular"/>
          <w:kern w:val="0"/>
          <w:sz w:val="22"/>
          <w:u w:val="single"/>
        </w:rPr>
        <w:t>Appropriate Governance and Controls</w:t>
      </w:r>
    </w:p>
    <w:p w14:paraId="020CC03E" w14:textId="4EECE3F3" w:rsidR="0098085C" w:rsidRPr="0098085C" w:rsidRDefault="0098085C" w:rsidP="0098085C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085C">
        <w:rPr>
          <w:rFonts w:ascii="TeXGyrePagellaX-Regular" w:hAnsi="TeXGyrePagellaX-Regular" w:cs="TeXGyrePagellaX-Regular"/>
          <w:kern w:val="0"/>
          <w:sz w:val="22"/>
        </w:rPr>
        <w:t>The actuary should use or, if appropriate, rely on others to use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8085C">
        <w:rPr>
          <w:rFonts w:ascii="TeXGyrePagellaX-Regular" w:hAnsi="TeXGyrePagellaX-Regular" w:cs="TeXGyrePagellaX-Regular"/>
          <w:kern w:val="0"/>
          <w:sz w:val="22"/>
        </w:rPr>
        <w:t>appropriate governance and controls to minimize model risk, to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8085C">
        <w:rPr>
          <w:rFonts w:ascii="TeXGyrePagellaX-Regular" w:hAnsi="TeXGyrePagellaX-Regular" w:cs="TeXGyrePagellaX-Regular"/>
          <w:kern w:val="0"/>
          <w:sz w:val="22"/>
        </w:rPr>
        <w:t>maintain the integrity of the model, and to avoid the introduction or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8085C">
        <w:rPr>
          <w:rFonts w:ascii="TeXGyrePagellaX-Regular" w:hAnsi="TeXGyrePagellaX-Regular" w:cs="TeXGyrePagellaX-Regular"/>
          <w:kern w:val="0"/>
          <w:sz w:val="22"/>
        </w:rPr>
        <w:t>use of unintentional or untested changes</w:t>
      </w:r>
    </w:p>
    <w:p w14:paraId="6722B9C0" w14:textId="77777777" w:rsidR="002D188E" w:rsidRDefault="002D188E" w:rsidP="0045676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AA30C2C" w14:textId="70F1C468" w:rsidR="00456767" w:rsidRDefault="00456767" w:rsidP="0045676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considerations for actuarial communications of model results</w:t>
      </w:r>
    </w:p>
    <w:p w14:paraId="0608AF8A" w14:textId="2784F4C9" w:rsidR="0098085C" w:rsidRDefault="0098085C" w:rsidP="0098085C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085C">
        <w:rPr>
          <w:rFonts w:ascii="TeXGyrePagellaX-Regular" w:hAnsi="TeXGyrePagellaX-Regular" w:cs="TeXGyrePagellaX-Regular"/>
          <w:kern w:val="0"/>
          <w:sz w:val="22"/>
        </w:rPr>
        <w:t>Consistent with the guidance in ASOP No. 41, Actuarial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8085C">
        <w:rPr>
          <w:rFonts w:ascii="TeXGyrePagellaX-Regular" w:hAnsi="TeXGyrePagellaX-Regular" w:cs="TeXGyrePagellaX-Regular"/>
          <w:kern w:val="0"/>
          <w:sz w:val="22"/>
        </w:rPr>
        <w:t>Communications</w:t>
      </w:r>
    </w:p>
    <w:p w14:paraId="063B40BD" w14:textId="0D61F110" w:rsidR="0098085C" w:rsidRPr="0098085C" w:rsidRDefault="0098085C" w:rsidP="0098085C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D</w:t>
      </w:r>
      <w:r w:rsidRPr="0098085C">
        <w:rPr>
          <w:rFonts w:ascii="TeXGyrePagellaX-Regular" w:hAnsi="TeXGyrePagellaX-Regular" w:cs="TeXGyrePagellaX-Regular"/>
          <w:kern w:val="0"/>
          <w:sz w:val="22"/>
        </w:rPr>
        <w:t>escribing any material changes</w:t>
      </w:r>
    </w:p>
    <w:p w14:paraId="32AF7B97" w14:textId="12A1FCC5" w:rsidR="0098085C" w:rsidRDefault="0098085C" w:rsidP="0098085C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085C">
        <w:rPr>
          <w:rFonts w:ascii="TeXGyrePagellaX-Regular" w:hAnsi="TeXGyrePagellaX-Regular" w:cs="TeXGyrePagellaX-Regular"/>
          <w:kern w:val="0"/>
          <w:sz w:val="22"/>
        </w:rPr>
        <w:t>Explanation of Limitation of Models</w:t>
      </w:r>
    </w:p>
    <w:p w14:paraId="74966870" w14:textId="27CD0406" w:rsidR="0098085C" w:rsidRDefault="0098085C" w:rsidP="0098085C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085C">
        <w:rPr>
          <w:rFonts w:ascii="TeXGyrePagellaX-Regular" w:hAnsi="TeXGyrePagellaX-Regular" w:cs="TeXGyrePagellaX-Regular"/>
          <w:kern w:val="0"/>
          <w:sz w:val="22"/>
        </w:rPr>
        <w:t>Discussion of Models</w:t>
      </w:r>
    </w:p>
    <w:p w14:paraId="7F2018D1" w14:textId="3FE2F548" w:rsidR="0098085C" w:rsidRDefault="0098085C" w:rsidP="0098085C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085C">
        <w:rPr>
          <w:rFonts w:ascii="TeXGyrePagellaX-Regular" w:hAnsi="TeXGyrePagellaX-Regular" w:cs="TeXGyrePagellaX-Regular"/>
          <w:kern w:val="0"/>
          <w:sz w:val="22"/>
        </w:rPr>
        <w:t>Comparison to Prior Reports</w:t>
      </w:r>
    </w:p>
    <w:p w14:paraId="00E890C5" w14:textId="2D28D5E2" w:rsidR="0098085C" w:rsidRPr="0098085C" w:rsidRDefault="0098085C" w:rsidP="0098085C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085C">
        <w:rPr>
          <w:rFonts w:ascii="TeXGyrePagellaX-Regular" w:hAnsi="TeXGyrePagellaX-Regular" w:cs="TeXGyrePagellaX-Regular"/>
          <w:kern w:val="0"/>
          <w:sz w:val="22"/>
        </w:rPr>
        <w:t>Description of Conservatism/Optimism</w:t>
      </w:r>
    </w:p>
    <w:p w14:paraId="42211658" w14:textId="17A98C02" w:rsidR="0098085C" w:rsidRDefault="0098085C" w:rsidP="0098085C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085C">
        <w:rPr>
          <w:rFonts w:ascii="TeXGyrePagellaX-Regular" w:hAnsi="TeXGyrePagellaX-Regular" w:cs="TeXGyrePagellaX-Regular"/>
          <w:kern w:val="0"/>
          <w:sz w:val="22"/>
        </w:rPr>
        <w:t>Actuaries should disclose the following:</w:t>
      </w:r>
    </w:p>
    <w:p w14:paraId="5E6CF42E" w14:textId="088CB2BB" w:rsidR="0098085C" w:rsidRPr="0098085C" w:rsidRDefault="0098085C" w:rsidP="0098085C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085C">
        <w:rPr>
          <w:rFonts w:ascii="TeXGyrePagellaX-Regular" w:hAnsi="TeXGyrePagellaX-Regular" w:cs="TeXGyrePagellaX-Regular"/>
          <w:kern w:val="0"/>
          <w:sz w:val="22"/>
        </w:rPr>
        <w:t>Scope of Actuary’s Responsibility</w:t>
      </w:r>
    </w:p>
    <w:p w14:paraId="57611A13" w14:textId="41B51E7B" w:rsidR="0098085C" w:rsidRPr="0098085C" w:rsidRDefault="0098085C" w:rsidP="0098085C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085C">
        <w:rPr>
          <w:rFonts w:ascii="TeXGyrePagellaX-Regular" w:hAnsi="TeXGyrePagellaX-Regular" w:cs="TeXGyrePagellaX-Regular"/>
          <w:kern w:val="0"/>
          <w:sz w:val="22"/>
        </w:rPr>
        <w:t>Failure to Meet Intended Purpose</w:t>
      </w:r>
    </w:p>
    <w:p w14:paraId="42426F1C" w14:textId="26FD510F" w:rsidR="0098085C" w:rsidRPr="0098085C" w:rsidRDefault="0098085C" w:rsidP="0098085C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085C">
        <w:rPr>
          <w:rFonts w:ascii="TeXGyrePagellaX-Regular" w:hAnsi="TeXGyrePagellaX-Regular" w:cs="TeXGyrePagellaX-Regular"/>
          <w:kern w:val="0"/>
          <w:sz w:val="22"/>
        </w:rPr>
        <w:t>Inconsistent Assumptions and Parameters</w:t>
      </w:r>
    </w:p>
    <w:p w14:paraId="2B8F48EF" w14:textId="6C5BD12E" w:rsidR="00DE53C2" w:rsidRDefault="00DE53C2" w:rsidP="00DE53C2">
      <w:pPr>
        <w:pStyle w:val="a5"/>
        <w:jc w:val="left"/>
        <w:rPr>
          <w:sz w:val="28"/>
          <w:szCs w:val="28"/>
        </w:rPr>
      </w:pPr>
      <w:r w:rsidRPr="00DE53C2">
        <w:rPr>
          <w:sz w:val="28"/>
          <w:szCs w:val="28"/>
        </w:rPr>
        <w:t>LAM-144: Use of Discount Rates in Actuarial Models</w:t>
      </w:r>
    </w:p>
    <w:p w14:paraId="29623D17" w14:textId="7AF86377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two types of discount rate categories: matching and budgeting calculations</w:t>
      </w:r>
    </w:p>
    <w:p w14:paraId="20CA0532" w14:textId="2CB3D1BE" w:rsidR="0098085C" w:rsidRPr="0098085C" w:rsidRDefault="0098085C" w:rsidP="0098085C">
      <w:pPr>
        <w:pStyle w:val="a8"/>
        <w:numPr>
          <w:ilvl w:val="0"/>
          <w:numId w:val="16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98085C">
        <w:rPr>
          <w:rFonts w:ascii="TeXGyrePagellaX-Regular" w:hAnsi="TeXGyrePagellaX-Regular" w:cs="TeXGyrePagellaX-Regular"/>
          <w:kern w:val="0"/>
          <w:sz w:val="22"/>
          <w:u w:val="single"/>
        </w:rPr>
        <w:t>Matching calculations</w:t>
      </w:r>
      <w:r w:rsidR="005C7A38">
        <w:rPr>
          <w:rFonts w:ascii="TeXGyrePagellaX-Regular" w:hAnsi="TeXGyrePagellaX-Regular" w:cs="TeXGyrePagellaX-Regular"/>
          <w:kern w:val="0"/>
          <w:sz w:val="22"/>
          <w:u w:val="single"/>
        </w:rPr>
        <w:t>:</w:t>
      </w:r>
      <w:r w:rsidR="005C7A38" w:rsidRPr="005C7A38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5C7A38" w:rsidRPr="005C7A38">
        <w:rPr>
          <w:rFonts w:ascii="TeXGyrePagellaX-Regular" w:hAnsi="TeXGyrePagellaX-Regular" w:cs="TeXGyrePagellaX-Regular" w:hint="eastAsia"/>
          <w:kern w:val="0"/>
          <w:sz w:val="22"/>
        </w:rPr>
        <w:t>“</w:t>
      </w:r>
      <w:r w:rsidR="005C7A38" w:rsidRPr="005C7A38">
        <w:rPr>
          <w:rFonts w:ascii="TeXGyrePagellaX-Regular" w:hAnsi="TeXGyrePagellaX-Regular" w:cs="TeXGyrePagellaX-Regular"/>
          <w:kern w:val="0"/>
          <w:sz w:val="22"/>
        </w:rPr>
        <w:t>market consistent” approach</w:t>
      </w:r>
    </w:p>
    <w:p w14:paraId="6A969D73" w14:textId="4009422E" w:rsidR="0098085C" w:rsidRPr="0098085C" w:rsidRDefault="0098085C" w:rsidP="0098085C">
      <w:pPr>
        <w:autoSpaceDE w:val="0"/>
        <w:autoSpaceDN w:val="0"/>
        <w:adjustRightInd w:val="0"/>
        <w:ind w:leftChars="340" w:left="714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V</w:t>
      </w:r>
      <w:r w:rsidRPr="0098085C">
        <w:rPr>
          <w:rFonts w:ascii="TeXGyrePagellaX-Regular" w:hAnsi="TeXGyrePagellaX-Regular" w:cs="TeXGyrePagellaX-Regular"/>
          <w:kern w:val="0"/>
          <w:sz w:val="22"/>
        </w:rPr>
        <w:t>alues a liability with reference to the discount rates</w:t>
      </w:r>
      <w:r w:rsidRPr="005C7A38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implicit in the market</w:t>
      </w:r>
      <w:r w:rsidRPr="005C7A38">
        <w:rPr>
          <w:rFonts w:ascii="TeXGyrePagellaX-Regular" w:hAnsi="TeXGyrePagellaX-Regular" w:cs="TeXGyrePagellaX-Regular" w:hint="eastAsia"/>
          <w:b/>
          <w:bCs/>
          <w:kern w:val="0"/>
          <w:sz w:val="22"/>
        </w:rPr>
        <w:t xml:space="preserve"> </w:t>
      </w:r>
      <w:r w:rsidRPr="005C7A38">
        <w:rPr>
          <w:rFonts w:ascii="TeXGyrePagellaX-Regular" w:hAnsi="TeXGyrePagellaX-Regular" w:cs="TeXGyrePagellaX-Regular"/>
          <w:b/>
          <w:bCs/>
          <w:kern w:val="0"/>
          <w:sz w:val="22"/>
        </w:rPr>
        <w:t>price</w:t>
      </w:r>
      <w:r w:rsidRPr="0098085C">
        <w:rPr>
          <w:rFonts w:ascii="TeXGyrePagellaX-Regular" w:hAnsi="TeXGyrePagellaX-Regular" w:cs="TeXGyrePagellaX-Regular"/>
          <w:kern w:val="0"/>
          <w:sz w:val="22"/>
        </w:rPr>
        <w:t xml:space="preserve"> of a replicating portfolio</w:t>
      </w:r>
    </w:p>
    <w:p w14:paraId="260CC88A" w14:textId="0451F2CF" w:rsidR="0098085C" w:rsidRPr="005C7A38" w:rsidRDefault="0098085C" w:rsidP="005C7A38">
      <w:pPr>
        <w:pStyle w:val="a8"/>
        <w:numPr>
          <w:ilvl w:val="0"/>
          <w:numId w:val="16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5C7A38">
        <w:rPr>
          <w:rFonts w:ascii="TeXGyrePagellaX-Regular" w:hAnsi="TeXGyrePagellaX-Regular" w:cs="TeXGyrePagellaX-Regular"/>
          <w:kern w:val="0"/>
          <w:sz w:val="22"/>
          <w:u w:val="single"/>
        </w:rPr>
        <w:t>Budgeting calculations</w:t>
      </w:r>
    </w:p>
    <w:p w14:paraId="00568ACE" w14:textId="77777777" w:rsidR="005C7A38" w:rsidRPr="005C7A38" w:rsidRDefault="005C7A38" w:rsidP="005C7A38">
      <w:pPr>
        <w:autoSpaceDE w:val="0"/>
        <w:autoSpaceDN w:val="0"/>
        <w:adjustRightInd w:val="0"/>
        <w:ind w:firstLineChars="290" w:firstLine="638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C7A38">
        <w:rPr>
          <w:rFonts w:ascii="TeXGyrePagellaX-Regular" w:hAnsi="TeXGyrePagellaX-Regular" w:cs="TeXGyrePagellaX-Regular"/>
          <w:kern w:val="0"/>
          <w:sz w:val="22"/>
        </w:rPr>
        <w:t xml:space="preserve">How the liability is going to be financed. </w:t>
      </w:r>
    </w:p>
    <w:p w14:paraId="0C8A8AF9" w14:textId="77777777" w:rsidR="005C7A38" w:rsidRPr="005C7A38" w:rsidRDefault="005C7A38" w:rsidP="005C7A38">
      <w:pPr>
        <w:autoSpaceDE w:val="0"/>
        <w:autoSpaceDN w:val="0"/>
        <w:adjustRightInd w:val="0"/>
        <w:ind w:firstLineChars="290" w:firstLine="638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C7A38">
        <w:rPr>
          <w:rFonts w:ascii="TeXGyrePagellaX-Regular" w:hAnsi="TeXGyrePagellaX-Regular" w:cs="TeXGyrePagellaX-Regular"/>
          <w:kern w:val="0"/>
          <w:sz w:val="22"/>
        </w:rPr>
        <w:t xml:space="preserve">Assets are accumulated at an investment rate to meet liability cash flow needs. </w:t>
      </w:r>
    </w:p>
    <w:p w14:paraId="0D36A483" w14:textId="1317A10F" w:rsidR="005C7A38" w:rsidRPr="005C7A38" w:rsidRDefault="005C7A38" w:rsidP="005C7A38">
      <w:pPr>
        <w:autoSpaceDE w:val="0"/>
        <w:autoSpaceDN w:val="0"/>
        <w:adjustRightInd w:val="0"/>
        <w:ind w:firstLineChars="290" w:firstLine="638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C7A38">
        <w:rPr>
          <w:rFonts w:ascii="TeXGyrePagellaX-Regular" w:hAnsi="TeXGyrePagellaX-Regular" w:cs="TeXGyrePagellaX-Regular"/>
          <w:kern w:val="0"/>
          <w:sz w:val="22"/>
        </w:rPr>
        <w:t>Relative to the expected returns from a particular investment strategy</w:t>
      </w:r>
    </w:p>
    <w:p w14:paraId="74556094" w14:textId="77777777" w:rsidR="0098085C" w:rsidRDefault="0098085C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8CE696E" w14:textId="7CDBC5C0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two disadvantages of matching calculations</w:t>
      </w:r>
    </w:p>
    <w:p w14:paraId="3D0A100E" w14:textId="77192E05" w:rsidR="005C7A38" w:rsidRPr="005C7A38" w:rsidRDefault="005C7A38" w:rsidP="005C7A38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C7A38">
        <w:rPr>
          <w:rFonts w:ascii="TeXGyrePagellaX-Regular" w:hAnsi="TeXGyrePagellaX-Regular" w:cs="TeXGyrePagellaX-Regular"/>
          <w:kern w:val="0"/>
          <w:sz w:val="22"/>
        </w:rPr>
        <w:t xml:space="preserve">1. </w:t>
      </w:r>
      <w:r>
        <w:rPr>
          <w:rFonts w:ascii="TeXGyrePagellaX-Regular" w:hAnsi="TeXGyrePagellaX-Regular" w:cs="TeXGyrePagellaX-Regular"/>
          <w:kern w:val="0"/>
          <w:sz w:val="22"/>
        </w:rPr>
        <w:t>D</w:t>
      </w:r>
      <w:r w:rsidRPr="005C7A38">
        <w:rPr>
          <w:rFonts w:ascii="TeXGyrePagellaX-Regular" w:hAnsi="TeXGyrePagellaX-Regular" w:cs="TeXGyrePagellaX-Regular"/>
          <w:kern w:val="0"/>
          <w:sz w:val="22"/>
        </w:rPr>
        <w:t xml:space="preserve">oes not imply </w:t>
      </w:r>
      <w:r w:rsidRPr="005C7A38">
        <w:rPr>
          <w:rFonts w:ascii="TeXGyrePagellaX-Regular" w:hAnsi="TeXGyrePagellaX-Regular" w:cs="TeXGyrePagellaX-Regular"/>
          <w:b/>
          <w:bCs/>
          <w:kern w:val="0"/>
          <w:sz w:val="22"/>
        </w:rPr>
        <w:t>adequacy of assets</w:t>
      </w:r>
      <w:r w:rsidRPr="005C7A38">
        <w:rPr>
          <w:rFonts w:ascii="TeXGyrePagellaX-Regular" w:hAnsi="TeXGyrePagellaX-Regular" w:cs="TeXGyrePagellaX-Regular"/>
          <w:kern w:val="0"/>
          <w:sz w:val="22"/>
        </w:rPr>
        <w:t xml:space="preserve"> to meet liabilities at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5C7A38">
        <w:rPr>
          <w:rFonts w:ascii="TeXGyrePagellaX-Regular" w:hAnsi="TeXGyrePagellaX-Regular" w:cs="TeXGyrePagellaX-Regular"/>
          <w:b/>
          <w:bCs/>
          <w:kern w:val="0"/>
          <w:sz w:val="22"/>
        </w:rPr>
        <w:t>all times</w:t>
      </w:r>
      <w:r w:rsidRPr="005C7A38">
        <w:rPr>
          <w:rFonts w:ascii="TeXGyrePagellaX-Regular" w:hAnsi="TeXGyrePagellaX-Regular" w:cs="TeXGyrePagellaX-Regular"/>
          <w:kern w:val="0"/>
          <w:sz w:val="22"/>
        </w:rPr>
        <w:t xml:space="preserve"> (unless the investment strategy provides a perfect match)</w:t>
      </w:r>
    </w:p>
    <w:p w14:paraId="163E5B27" w14:textId="4616B86F" w:rsidR="005C7A38" w:rsidRDefault="005C7A38" w:rsidP="005C7A3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C7A38">
        <w:rPr>
          <w:rFonts w:ascii="TeXGyrePagellaX-Regular" w:hAnsi="TeXGyrePagellaX-Regular" w:cs="TeXGyrePagellaX-Regular"/>
          <w:kern w:val="0"/>
          <w:sz w:val="22"/>
        </w:rPr>
        <w:t xml:space="preserve">2. Often there are no assets that </w:t>
      </w:r>
      <w:r w:rsidRPr="005C7A38">
        <w:rPr>
          <w:rFonts w:ascii="TeXGyrePagellaX-Regular" w:hAnsi="TeXGyrePagellaX-Regular" w:cs="TeXGyrePagellaX-Regular"/>
          <w:b/>
          <w:bCs/>
          <w:kern w:val="0"/>
          <w:sz w:val="22"/>
        </w:rPr>
        <w:t>replicate</w:t>
      </w:r>
      <w:r w:rsidRPr="005C7A38">
        <w:rPr>
          <w:rFonts w:ascii="TeXGyrePagellaX-Regular" w:hAnsi="TeXGyrePagellaX-Regular" w:cs="TeXGyrePagellaX-Regular"/>
          <w:kern w:val="0"/>
          <w:sz w:val="22"/>
        </w:rPr>
        <w:t xml:space="preserve"> the liability cash flows </w:t>
      </w:r>
      <w:r w:rsidRPr="005C7A38">
        <w:rPr>
          <w:rFonts w:ascii="TeXGyrePagellaX-Regular" w:hAnsi="TeXGyrePagellaX-Regular" w:cs="TeXGyrePagellaX-Regular"/>
          <w:b/>
          <w:bCs/>
          <w:kern w:val="0"/>
          <w:sz w:val="22"/>
        </w:rPr>
        <w:t>exactly</w:t>
      </w:r>
    </w:p>
    <w:p w14:paraId="6188D91B" w14:textId="77777777" w:rsidR="005C7A38" w:rsidRDefault="005C7A38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1AF8523" w14:textId="713B9924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two disadvantages of budgeting calculations</w:t>
      </w:r>
    </w:p>
    <w:p w14:paraId="3060503D" w14:textId="77777777" w:rsidR="005C7A38" w:rsidRPr="005C7A38" w:rsidRDefault="005C7A38" w:rsidP="005C7A3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C7A38">
        <w:rPr>
          <w:rFonts w:ascii="TeXGyrePagellaX-Regular" w:hAnsi="TeXGyrePagellaX-Regular" w:cs="TeXGyrePagellaX-Regular"/>
          <w:kern w:val="0"/>
          <w:sz w:val="22"/>
        </w:rPr>
        <w:t>1. Adequacy of assets in the matching framework (either currently or in the future)</w:t>
      </w:r>
    </w:p>
    <w:p w14:paraId="166F0034" w14:textId="1BB92E2E" w:rsidR="005C7A38" w:rsidRDefault="005C7A38" w:rsidP="005C7A3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C7A38">
        <w:rPr>
          <w:rFonts w:ascii="TeXGyrePagellaX-Regular" w:hAnsi="TeXGyrePagellaX-Regular" w:cs="TeXGyrePagellaX-Regular"/>
          <w:kern w:val="0"/>
          <w:sz w:val="22"/>
        </w:rPr>
        <w:t>2. Transactional value of the future cash flows</w:t>
      </w:r>
    </w:p>
    <w:p w14:paraId="54CF675A" w14:textId="77777777" w:rsidR="005C7A38" w:rsidRDefault="005C7A38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1974CFBE" w14:textId="2A2D65A4" w:rsidR="00DE53C2" w:rsidRDefault="00DE53C2" w:rsidP="00DE53C2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Identify applications where each discount rate categories may be preferred</w:t>
      </w:r>
    </w:p>
    <w:p w14:paraId="2AA110A2" w14:textId="1D2D7D21" w:rsidR="005C7A38" w:rsidRDefault="005C7A38" w:rsidP="005C7A38">
      <w:pPr>
        <w:pStyle w:val="a8"/>
        <w:numPr>
          <w:ilvl w:val="0"/>
          <w:numId w:val="19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Matching: Solvency; Transactions</w:t>
      </w:r>
    </w:p>
    <w:p w14:paraId="752621B8" w14:textId="1B00B7A3" w:rsidR="005C7A38" w:rsidRPr="005C7A38" w:rsidRDefault="005C7A38" w:rsidP="005C7A38">
      <w:pPr>
        <w:pStyle w:val="a8"/>
        <w:numPr>
          <w:ilvl w:val="0"/>
          <w:numId w:val="19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B</w:t>
      </w:r>
      <w:r>
        <w:rPr>
          <w:rFonts w:ascii="TeXGyrePagellaX-Regular" w:hAnsi="TeXGyrePagellaX-Regular" w:cs="TeXGyrePagellaX-Regular"/>
          <w:kern w:val="0"/>
          <w:sz w:val="22"/>
        </w:rPr>
        <w:t>udgeting: Funding</w:t>
      </w:r>
    </w:p>
    <w:p w14:paraId="70A50595" w14:textId="4B700B73" w:rsidR="00DE53C2" w:rsidRDefault="00DE53C2" w:rsidP="00DE53C2">
      <w:pPr>
        <w:pStyle w:val="a5"/>
        <w:jc w:val="left"/>
        <w:rPr>
          <w:sz w:val="28"/>
          <w:szCs w:val="28"/>
        </w:rPr>
      </w:pPr>
      <w:r w:rsidRPr="00DE53C2">
        <w:rPr>
          <w:sz w:val="28"/>
          <w:szCs w:val="28"/>
        </w:rPr>
        <w:t>LAM-145: Expert Judgment</w:t>
      </w:r>
    </w:p>
    <w:p w14:paraId="6FCDD423" w14:textId="77777777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lastRenderedPageBreak/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Why expert judgment is needed in actuarial work</w:t>
      </w:r>
    </w:p>
    <w:p w14:paraId="52ED3985" w14:textId="77777777" w:rsidR="001D3756" w:rsidRPr="001D3756" w:rsidRDefault="001D3756" w:rsidP="001D3756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1. Understand material </w:t>
      </w:r>
      <w:r w:rsidRPr="001D3756">
        <w:rPr>
          <w:rFonts w:ascii="TeXGyrePagellaX-Regular" w:hAnsi="TeXGyrePagellaX-Regular" w:cs="TeXGyrePagellaX-Regular"/>
          <w:b/>
          <w:kern w:val="0"/>
          <w:sz w:val="22"/>
        </w:rPr>
        <w:t>balance sheet</w:t>
      </w: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 risks from EJs</w:t>
      </w:r>
    </w:p>
    <w:p w14:paraId="71C49834" w14:textId="77777777" w:rsidR="001D3756" w:rsidRPr="001D3756" w:rsidRDefault="001D3756" w:rsidP="001D3756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2. </w:t>
      </w:r>
      <w:r w:rsidRPr="001D3756">
        <w:rPr>
          <w:rFonts w:ascii="TeXGyrePagellaX-Regular" w:hAnsi="TeXGyrePagellaX-Regular" w:cs="TeXGyrePagellaX-Regular"/>
          <w:b/>
          <w:kern w:val="0"/>
          <w:sz w:val="22"/>
        </w:rPr>
        <w:t>Common understanding</w:t>
      </w: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 of the main areas for judgment:</w:t>
      </w:r>
    </w:p>
    <w:p w14:paraId="1E0FEA85" w14:textId="77777777" w:rsidR="001D3756" w:rsidRPr="001D3756" w:rsidRDefault="001D3756" w:rsidP="001D3756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3. </w:t>
      </w:r>
      <w:r w:rsidRPr="001D3756">
        <w:rPr>
          <w:rFonts w:ascii="TeXGyrePagellaX-Regular" w:hAnsi="TeXGyrePagellaX-Regular" w:cs="TeXGyrePagellaX-Regular"/>
          <w:b/>
          <w:kern w:val="0"/>
          <w:sz w:val="22"/>
        </w:rPr>
        <w:t>Limitations/scope</w:t>
      </w: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 of judgments</w:t>
      </w:r>
    </w:p>
    <w:p w14:paraId="63A4ABE2" w14:textId="77777777" w:rsidR="001D3756" w:rsidRPr="001D3756" w:rsidRDefault="001D3756" w:rsidP="001D3756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4. </w:t>
      </w:r>
      <w:r w:rsidRPr="001D3756">
        <w:rPr>
          <w:rFonts w:ascii="TeXGyrePagellaX-Regular" w:hAnsi="TeXGyrePagellaX-Regular" w:cs="TeXGyrePagellaX-Regular"/>
          <w:b/>
          <w:kern w:val="0"/>
          <w:sz w:val="22"/>
        </w:rPr>
        <w:t>Evidencing</w:t>
      </w: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 of experts’ thought processes/credentials</w:t>
      </w:r>
    </w:p>
    <w:p w14:paraId="3F62E673" w14:textId="77777777" w:rsidR="001D3756" w:rsidRPr="001D3756" w:rsidRDefault="001D3756" w:rsidP="001D3756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5. </w:t>
      </w:r>
      <w:r w:rsidRPr="001D3756">
        <w:rPr>
          <w:rFonts w:ascii="TeXGyrePagellaX-Regular" w:hAnsi="TeXGyrePagellaX-Regular" w:cs="TeXGyrePagellaX-Regular"/>
          <w:b/>
          <w:kern w:val="0"/>
          <w:sz w:val="22"/>
        </w:rPr>
        <w:t xml:space="preserve">Sensitivity </w:t>
      </w:r>
      <w:r w:rsidRPr="001D3756">
        <w:rPr>
          <w:rFonts w:ascii="TeXGyrePagellaX-Regular" w:hAnsi="TeXGyrePagellaX-Regular" w:cs="TeXGyrePagellaX-Regular"/>
          <w:kern w:val="0"/>
          <w:sz w:val="22"/>
        </w:rPr>
        <w:t>and risk inherent in judgments</w:t>
      </w:r>
    </w:p>
    <w:p w14:paraId="502FB274" w14:textId="77777777" w:rsidR="001D3756" w:rsidRPr="001D3756" w:rsidRDefault="001D3756" w:rsidP="001D3756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D3756">
        <w:rPr>
          <w:rFonts w:ascii="TeXGyrePagellaX-Regular" w:hAnsi="TeXGyrePagellaX-Regular" w:cs="TeXGyrePagellaX-Regular"/>
          <w:kern w:val="0"/>
          <w:sz w:val="22"/>
        </w:rPr>
        <w:t>6. Governance, debate, and challenge around key areas</w:t>
      </w:r>
    </w:p>
    <w:p w14:paraId="50DDDC77" w14:textId="77777777" w:rsidR="001D3756" w:rsidRPr="001D3756" w:rsidRDefault="001D3756" w:rsidP="001D3756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7. </w:t>
      </w:r>
      <w:r w:rsidRPr="001D3756">
        <w:rPr>
          <w:rFonts w:ascii="TeXGyrePagellaX-Regular" w:hAnsi="TeXGyrePagellaX-Regular" w:cs="TeXGyrePagellaX-Regular"/>
          <w:b/>
          <w:kern w:val="0"/>
          <w:sz w:val="22"/>
        </w:rPr>
        <w:t>Visibility</w:t>
      </w: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 across all stakeholders</w:t>
      </w:r>
    </w:p>
    <w:p w14:paraId="6A5F9047" w14:textId="77777777" w:rsidR="001D3756" w:rsidRPr="001D3756" w:rsidRDefault="001D3756" w:rsidP="001D3756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8. </w:t>
      </w:r>
      <w:r w:rsidRPr="001D3756">
        <w:rPr>
          <w:rFonts w:ascii="TeXGyrePagellaX-Regular" w:hAnsi="TeXGyrePagellaX-Regular" w:cs="TeXGyrePagellaX-Regular"/>
          <w:b/>
          <w:kern w:val="0"/>
          <w:sz w:val="22"/>
        </w:rPr>
        <w:t>Audit</w:t>
      </w: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 trail for decisions</w:t>
      </w:r>
    </w:p>
    <w:p w14:paraId="6D353D4F" w14:textId="6F2EE5D5" w:rsidR="00817755" w:rsidRDefault="001D3756" w:rsidP="001D3756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9. </w:t>
      </w:r>
      <w:r w:rsidRPr="001D3756">
        <w:rPr>
          <w:rFonts w:ascii="TeXGyrePagellaX-Regular" w:hAnsi="TeXGyrePagellaX-Regular" w:cs="TeXGyrePagellaX-Regular"/>
          <w:b/>
          <w:kern w:val="0"/>
          <w:sz w:val="22"/>
        </w:rPr>
        <w:t xml:space="preserve">Industry-level </w:t>
      </w:r>
      <w:r w:rsidRPr="001D3756">
        <w:rPr>
          <w:rFonts w:ascii="TeXGyrePagellaX-Regular" w:hAnsi="TeXGyrePagellaX-Regular" w:cs="TeXGyrePagellaX-Regular"/>
          <w:kern w:val="0"/>
          <w:sz w:val="22"/>
        </w:rPr>
        <w:t>comparisons</w:t>
      </w:r>
    </w:p>
    <w:p w14:paraId="2E7DE36E" w14:textId="77777777" w:rsidR="00817755" w:rsidRDefault="00817755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65038CD" w14:textId="4BA7C20D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Particular areas of expert judgment</w:t>
      </w:r>
    </w:p>
    <w:p w14:paraId="52DB461F" w14:textId="67C90F52" w:rsidR="00817755" w:rsidRDefault="006750BD" w:rsidP="006750BD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750BD">
        <w:rPr>
          <w:rFonts w:ascii="TeXGyrePagellaX-Regular" w:hAnsi="TeXGyrePagellaX-Regular" w:cs="TeXGyrePagellaX-Regular"/>
          <w:kern w:val="0"/>
          <w:sz w:val="22"/>
        </w:rPr>
        <w:t>Process and validation</w:t>
      </w:r>
    </w:p>
    <w:p w14:paraId="753407C0" w14:textId="77777777" w:rsidR="001D3756" w:rsidRDefault="001D3756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0E9FF481" w14:textId="77777777" w:rsidR="00DE53C2" w:rsidRPr="00DE53C2" w:rsidRDefault="00DE53C2" w:rsidP="00DE53C2">
      <w:pPr>
        <w:autoSpaceDE w:val="0"/>
        <w:autoSpaceDN w:val="0"/>
        <w:adjustRightInd w:val="0"/>
        <w:jc w:val="left"/>
        <w:rPr>
          <w:rStyle w:val="a7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7D1DEB">
        <w:rPr>
          <w:rFonts w:ascii="TeXGyrePagellaX-Regular" w:hAnsi="TeXGyrePagellaX-Regular" w:cs="TeXGyrePagellaX-Regular"/>
          <w:kern w:val="0"/>
          <w:sz w:val="22"/>
        </w:rPr>
        <w:t>5</w:t>
      </w:r>
      <w:r w:rsidRPr="007D1DEB">
        <w:rPr>
          <w:rFonts w:ascii="TeXGyrePagellaX-Regular" w:hAnsi="TeXGyrePagellaX-Regular" w:cs="TeXGyrePagellaX-Regular"/>
          <w:b/>
          <w:bCs/>
          <w:kern w:val="0"/>
          <w:sz w:val="22"/>
        </w:rPr>
        <w:t>-stage expert judgment process</w:t>
      </w:r>
    </w:p>
    <w:p w14:paraId="2973BF26" w14:textId="4A6B9E7C" w:rsidR="00DE53C2" w:rsidRDefault="00DE53C2" w:rsidP="00DE53C2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E53C2">
        <w:rPr>
          <w:rFonts w:ascii="TeXGyrePagellaX-Regular" w:hAnsi="TeXGyrePagellaX-Regular" w:cs="TeXGyrePagellaX-Regular"/>
          <w:kern w:val="0"/>
          <w:sz w:val="22"/>
        </w:rPr>
        <w:t>Be able to list all 5 steps</w:t>
      </w:r>
    </w:p>
    <w:p w14:paraId="5878D6D1" w14:textId="34369034" w:rsidR="00DE53C2" w:rsidRDefault="00DE53C2" w:rsidP="00DE53C2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E53C2">
        <w:rPr>
          <w:rFonts w:ascii="TeXGyrePagellaX-Regular" w:hAnsi="TeXGyrePagellaX-Regular" w:cs="TeXGyrePagellaX-Regular"/>
          <w:kern w:val="0"/>
          <w:sz w:val="22"/>
        </w:rPr>
        <w:t>Know detail under each step</w:t>
      </w:r>
    </w:p>
    <w:p w14:paraId="7E61E4A0" w14:textId="77777777" w:rsidR="001D3756" w:rsidRPr="001D3756" w:rsidRDefault="001D3756" w:rsidP="001D3756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b/>
          <w:kern w:val="0"/>
          <w:sz w:val="22"/>
        </w:rPr>
      </w:pPr>
      <w:r w:rsidRPr="001D3756">
        <w:rPr>
          <w:rFonts w:ascii="TeXGyrePagellaX-Regular" w:hAnsi="TeXGyrePagellaX-Regular" w:cs="TeXGyrePagellaX-Regular"/>
          <w:b/>
          <w:kern w:val="0"/>
          <w:sz w:val="22"/>
        </w:rPr>
        <w:t>Assess, define, elicit, decision, monitor</w:t>
      </w:r>
    </w:p>
    <w:p w14:paraId="0C8CD0E1" w14:textId="77777777" w:rsidR="001D3756" w:rsidRPr="001D3756" w:rsidRDefault="001D3756" w:rsidP="001D3756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1. Preliminary </w:t>
      </w:r>
      <w:r w:rsidRPr="001D3756">
        <w:rPr>
          <w:rFonts w:ascii="TeXGyrePagellaX-Regular" w:hAnsi="TeXGyrePagellaX-Regular" w:cs="TeXGyrePagellaX-Regular"/>
          <w:b/>
          <w:kern w:val="0"/>
          <w:sz w:val="22"/>
        </w:rPr>
        <w:t>assessment</w:t>
      </w: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 of judgment (nature and materiality)</w:t>
      </w:r>
    </w:p>
    <w:p w14:paraId="1135F9DE" w14:textId="77777777" w:rsidR="001D3756" w:rsidRPr="00817755" w:rsidRDefault="001D3756" w:rsidP="001D3756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17755">
        <w:rPr>
          <w:rFonts w:ascii="TeXGyrePagellaX-Regular" w:hAnsi="TeXGyrePagellaX-Regular" w:cs="TeXGyrePagellaX-Regular" w:hint="eastAsia"/>
          <w:kern w:val="0"/>
          <w:sz w:val="22"/>
        </w:rPr>
        <w:t>•</w:t>
      </w:r>
      <w:r w:rsidRPr="00817755">
        <w:rPr>
          <w:rFonts w:ascii="TeXGyrePagellaX-Regular" w:hAnsi="TeXGyrePagellaX-Regular" w:cs="TeXGyrePagellaX-Regular"/>
          <w:kern w:val="0"/>
          <w:sz w:val="22"/>
        </w:rPr>
        <w:t xml:space="preserve"> Determine if judgment is in scope of EJ process</w:t>
      </w:r>
    </w:p>
    <w:p w14:paraId="5EBF80FB" w14:textId="77777777" w:rsidR="001D3756" w:rsidRPr="001D3756" w:rsidRDefault="001D3756" w:rsidP="001D3756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2. </w:t>
      </w:r>
      <w:r w:rsidRPr="001D3756">
        <w:rPr>
          <w:rFonts w:ascii="TeXGyrePagellaX-Regular" w:hAnsi="TeXGyrePagellaX-Regular" w:cs="TeXGyrePagellaX-Regular"/>
          <w:b/>
          <w:kern w:val="0"/>
          <w:sz w:val="22"/>
        </w:rPr>
        <w:t>Defining</w:t>
      </w: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 the problem and scope</w:t>
      </w:r>
    </w:p>
    <w:p w14:paraId="73C3F406" w14:textId="77777777" w:rsidR="001D3756" w:rsidRPr="00817755" w:rsidRDefault="001D3756" w:rsidP="001D3756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17755">
        <w:rPr>
          <w:rFonts w:ascii="TeXGyrePagellaX-Regular" w:hAnsi="TeXGyrePagellaX-Regular" w:cs="TeXGyrePagellaX-Regular" w:hint="eastAsia"/>
          <w:kern w:val="0"/>
          <w:sz w:val="22"/>
        </w:rPr>
        <w:t>•</w:t>
      </w:r>
      <w:r w:rsidRPr="00817755">
        <w:rPr>
          <w:rFonts w:ascii="TeXGyrePagellaX-Regular" w:hAnsi="TeXGyrePagellaX-Regular" w:cs="TeXGyrePagellaX-Regular"/>
          <w:kern w:val="0"/>
          <w:sz w:val="22"/>
        </w:rPr>
        <w:t xml:space="preserve"> Identify initial plausible range and drivers for change</w:t>
      </w:r>
    </w:p>
    <w:p w14:paraId="3F757806" w14:textId="77777777" w:rsidR="001D3756" w:rsidRPr="001D3756" w:rsidRDefault="001D3756" w:rsidP="001D3756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3. </w:t>
      </w:r>
      <w:r w:rsidRPr="001D3756">
        <w:rPr>
          <w:rFonts w:ascii="TeXGyrePagellaX-Regular" w:hAnsi="TeXGyrePagellaX-Regular" w:cs="TeXGyrePagellaX-Regular"/>
          <w:b/>
          <w:kern w:val="0"/>
          <w:sz w:val="22"/>
        </w:rPr>
        <w:t>Elicitation</w:t>
      </w: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 of expertise (depends on nature/importance of EJ)</w:t>
      </w:r>
    </w:p>
    <w:p w14:paraId="188A62F6" w14:textId="77777777" w:rsidR="001D3756" w:rsidRPr="00817755" w:rsidRDefault="001D3756" w:rsidP="001D3756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17755">
        <w:rPr>
          <w:rFonts w:ascii="TeXGyrePagellaX-Regular" w:hAnsi="TeXGyrePagellaX-Regular" w:cs="TeXGyrePagellaX-Regular" w:hint="eastAsia"/>
          <w:kern w:val="0"/>
          <w:sz w:val="22"/>
        </w:rPr>
        <w:t>•</w:t>
      </w:r>
      <w:r w:rsidRPr="00817755">
        <w:rPr>
          <w:rFonts w:ascii="TeXGyrePagellaX-Regular" w:hAnsi="TeXGyrePagellaX-Regular" w:cs="TeXGyrePagellaX-Regular"/>
          <w:kern w:val="0"/>
          <w:sz w:val="22"/>
        </w:rPr>
        <w:t xml:space="preserve"> Clarify data, assumptions, principles, methodologies, and models</w:t>
      </w:r>
    </w:p>
    <w:p w14:paraId="1003369C" w14:textId="77777777" w:rsidR="001D3756" w:rsidRPr="001D3756" w:rsidRDefault="001D3756" w:rsidP="001D3756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D3756">
        <w:rPr>
          <w:rFonts w:ascii="TeXGyrePagellaX-Regular" w:hAnsi="TeXGyrePagellaX-Regular" w:cs="TeXGyrePagellaX-Regular"/>
          <w:kern w:val="0"/>
          <w:sz w:val="22"/>
        </w:rPr>
        <w:t xml:space="preserve">4. </w:t>
      </w:r>
      <w:r w:rsidRPr="001D3756">
        <w:rPr>
          <w:rFonts w:ascii="TeXGyrePagellaX-Regular" w:hAnsi="TeXGyrePagellaX-Regular" w:cs="TeXGyrePagellaX-Regular"/>
          <w:b/>
          <w:kern w:val="0"/>
          <w:sz w:val="22"/>
        </w:rPr>
        <w:t>Decision</w:t>
      </w:r>
      <w:r w:rsidRPr="001D3756">
        <w:rPr>
          <w:rFonts w:ascii="TeXGyrePagellaX-Regular" w:hAnsi="TeXGyrePagellaX-Regular" w:cs="TeXGyrePagellaX-Regular"/>
          <w:kern w:val="0"/>
          <w:sz w:val="22"/>
        </w:rPr>
        <w:t>-making (governance, thought process)</w:t>
      </w:r>
    </w:p>
    <w:p w14:paraId="6652BDD6" w14:textId="77777777" w:rsidR="001D3756" w:rsidRPr="00817755" w:rsidRDefault="001D3756" w:rsidP="001D3756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17755">
        <w:rPr>
          <w:rFonts w:ascii="TeXGyrePagellaX-Regular" w:hAnsi="TeXGyrePagellaX-Regular" w:cs="TeXGyrePagellaX-Regular" w:hint="eastAsia"/>
          <w:kern w:val="0"/>
          <w:sz w:val="22"/>
        </w:rPr>
        <w:t>•</w:t>
      </w:r>
      <w:r w:rsidRPr="00817755">
        <w:rPr>
          <w:rFonts w:ascii="TeXGyrePagellaX-Regular" w:hAnsi="TeXGyrePagellaX-Regular" w:cs="TeXGyrePagellaX-Regular"/>
          <w:kern w:val="0"/>
          <w:sz w:val="22"/>
        </w:rPr>
        <w:t xml:space="preserve"> Important for validation and re-assessment</w:t>
      </w:r>
    </w:p>
    <w:p w14:paraId="0F49994E" w14:textId="77777777" w:rsidR="001D3756" w:rsidRPr="00817755" w:rsidRDefault="001D3756" w:rsidP="001D3756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17755">
        <w:rPr>
          <w:rFonts w:ascii="TeXGyrePagellaX-Regular" w:hAnsi="TeXGyrePagellaX-Regular" w:cs="TeXGyrePagellaX-Regular" w:hint="eastAsia"/>
          <w:kern w:val="0"/>
          <w:sz w:val="22"/>
        </w:rPr>
        <w:t>•</w:t>
      </w:r>
      <w:r w:rsidRPr="00817755">
        <w:rPr>
          <w:rFonts w:ascii="TeXGyrePagellaX-Regular" w:hAnsi="TeXGyrePagellaX-Regular" w:cs="TeXGyrePagellaX-Regular"/>
          <w:kern w:val="0"/>
          <w:sz w:val="22"/>
        </w:rPr>
        <w:t xml:space="preserve"> Thought processes should be clearly set out in a logical structure</w:t>
      </w:r>
    </w:p>
    <w:p w14:paraId="158B01A8" w14:textId="77777777" w:rsidR="001D3756" w:rsidRPr="00817755" w:rsidRDefault="001D3756" w:rsidP="001D3756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17755">
        <w:rPr>
          <w:rFonts w:ascii="TeXGyrePagellaX-Regular" w:hAnsi="TeXGyrePagellaX-Regular" w:cs="TeXGyrePagellaX-Regular" w:hint="eastAsia"/>
          <w:kern w:val="0"/>
          <w:sz w:val="22"/>
        </w:rPr>
        <w:t>•</w:t>
      </w:r>
      <w:r w:rsidRPr="00817755">
        <w:rPr>
          <w:rFonts w:ascii="TeXGyrePagellaX-Regular" w:hAnsi="TeXGyrePagellaX-Regular" w:cs="TeXGyrePagellaX-Regular"/>
          <w:kern w:val="0"/>
          <w:sz w:val="22"/>
        </w:rPr>
        <w:t xml:space="preserve"> Include info sources and how they were used</w:t>
      </w:r>
    </w:p>
    <w:p w14:paraId="10CB45FA" w14:textId="77777777" w:rsidR="001D3756" w:rsidRPr="00DE53C2" w:rsidRDefault="001D3756" w:rsidP="001D3756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17755">
        <w:rPr>
          <w:rFonts w:ascii="TeXGyrePagellaX-Regular" w:hAnsi="TeXGyrePagellaX-Regular" w:cs="TeXGyrePagellaX-Regular"/>
          <w:kern w:val="0"/>
          <w:sz w:val="22"/>
        </w:rPr>
        <w:t xml:space="preserve">5. On-going </w:t>
      </w:r>
      <w:r w:rsidRPr="001D3756">
        <w:rPr>
          <w:rFonts w:ascii="TeXGyrePagellaX-Regular" w:hAnsi="TeXGyrePagellaX-Regular" w:cs="TeXGyrePagellaX-Regular"/>
          <w:b/>
          <w:kern w:val="0"/>
          <w:sz w:val="22"/>
        </w:rPr>
        <w:t>monitoring</w:t>
      </w:r>
      <w:r w:rsidRPr="00817755">
        <w:rPr>
          <w:rFonts w:ascii="TeXGyrePagellaX-Regular" w:hAnsi="TeXGyrePagellaX-Regular" w:cs="TeXGyrePagellaX-Regular"/>
          <w:kern w:val="0"/>
          <w:sz w:val="22"/>
        </w:rPr>
        <w:t xml:space="preserve"> (annual calibration/assumption setting exercises)</w:t>
      </w:r>
    </w:p>
    <w:p w14:paraId="758159E0" w14:textId="77777777" w:rsidR="001D3756" w:rsidRPr="001D3756" w:rsidRDefault="001D3756" w:rsidP="001D3756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4742481" w14:textId="7DCC444F" w:rsidR="00DE53C2" w:rsidRDefault="00DE53C2" w:rsidP="00DE53C2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Validating expert judgment (process, tools)</w:t>
      </w:r>
    </w:p>
    <w:p w14:paraId="0362AAE2" w14:textId="7B424DA8" w:rsidR="006750BD" w:rsidRPr="006750BD" w:rsidRDefault="006750BD" w:rsidP="006750BD">
      <w:pPr>
        <w:ind w:firstLineChars="300" w:firstLine="660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6750BD">
        <w:rPr>
          <w:rFonts w:ascii="TeXGyrePagellaX-Regular" w:hAnsi="TeXGyrePagellaX-Regular" w:cs="TeXGyrePagellaX-Regular" w:hint="eastAsia"/>
          <w:kern w:val="0"/>
          <w:sz w:val="22"/>
          <w:u w:val="single"/>
        </w:rPr>
        <w:t>Process</w:t>
      </w:r>
    </w:p>
    <w:p w14:paraId="681A35D3" w14:textId="156852F0" w:rsidR="001D3756" w:rsidRDefault="006750BD" w:rsidP="006750BD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6750BD">
        <w:rPr>
          <w:rFonts w:ascii="TeXGyrePagellaX-Regular" w:hAnsi="TeXGyrePagellaX-Regular" w:cs="TeXGyrePagellaX-Regular"/>
          <w:kern w:val="0"/>
          <w:sz w:val="22"/>
        </w:rPr>
        <w:t>Identify bias and dysfunctional behaviors</w:t>
      </w:r>
    </w:p>
    <w:p w14:paraId="5E428DEA" w14:textId="064AEC94" w:rsidR="006750BD" w:rsidRDefault="006750BD" w:rsidP="006750BD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6750BD">
        <w:rPr>
          <w:rFonts w:ascii="TeXGyrePagellaX-Regular" w:hAnsi="TeXGyrePagellaX-Regular" w:cs="TeXGyrePagellaX-Regular"/>
          <w:kern w:val="0"/>
          <w:sz w:val="22"/>
        </w:rPr>
        <w:t>Validate the decision-making process to ensure it is logical</w:t>
      </w:r>
    </w:p>
    <w:p w14:paraId="4DB90802" w14:textId="5B651162" w:rsidR="006750BD" w:rsidRDefault="006750BD" w:rsidP="006750BD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6750BD">
        <w:rPr>
          <w:rFonts w:ascii="TeXGyrePagellaX-Regular" w:hAnsi="TeXGyrePagellaX-Regular" w:cs="TeXGyrePagellaX-Regular"/>
          <w:kern w:val="0"/>
          <w:sz w:val="22"/>
        </w:rPr>
        <w:t>Validate any external model used</w:t>
      </w:r>
    </w:p>
    <w:p w14:paraId="39AA10A8" w14:textId="33B8A5AF" w:rsidR="006750BD" w:rsidRDefault="006750BD" w:rsidP="006750BD">
      <w:pPr>
        <w:pStyle w:val="a8"/>
        <w:ind w:left="643" w:firstLineChars="0" w:firstLine="0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6750BD">
        <w:rPr>
          <w:rFonts w:ascii="TeXGyrePagellaX-Regular" w:hAnsi="TeXGyrePagellaX-Regular" w:cs="TeXGyrePagellaX-Regular"/>
          <w:kern w:val="0"/>
          <w:sz w:val="22"/>
          <w:u w:val="single"/>
        </w:rPr>
        <w:t>Tools</w:t>
      </w:r>
    </w:p>
    <w:p w14:paraId="1F0879A1" w14:textId="77777777" w:rsidR="006750BD" w:rsidRPr="006750BD" w:rsidRDefault="006750BD" w:rsidP="006750BD">
      <w:pPr>
        <w:ind w:firstLineChars="290" w:firstLine="638"/>
        <w:rPr>
          <w:rFonts w:ascii="TeXGyrePagellaX-Regular" w:hAnsi="TeXGyrePagellaX-Regular" w:cs="TeXGyrePagellaX-Regular"/>
          <w:kern w:val="0"/>
          <w:sz w:val="22"/>
        </w:rPr>
      </w:pPr>
      <w:r w:rsidRPr="006750BD">
        <w:rPr>
          <w:rFonts w:ascii="TeXGyrePagellaX-Regular" w:hAnsi="TeXGyrePagellaX-Regular" w:cs="TeXGyrePagellaX-Regular"/>
          <w:kern w:val="0"/>
          <w:sz w:val="22"/>
        </w:rPr>
        <w:t xml:space="preserve">1. Testing the </w:t>
      </w:r>
      <w:r w:rsidRPr="006750BD">
        <w:rPr>
          <w:rFonts w:ascii="TeXGyrePagellaX-Regular" w:hAnsi="TeXGyrePagellaX-Regular" w:cs="TeXGyrePagellaX-Regular"/>
          <w:b/>
          <w:kern w:val="0"/>
          <w:sz w:val="22"/>
        </w:rPr>
        <w:t>robustness</w:t>
      </w:r>
      <w:r w:rsidRPr="006750BD">
        <w:rPr>
          <w:rFonts w:ascii="TeXGyrePagellaX-Regular" w:hAnsi="TeXGyrePagellaX-Regular" w:cs="TeXGyrePagellaX-Regular"/>
          <w:kern w:val="0"/>
          <w:sz w:val="22"/>
        </w:rPr>
        <w:t xml:space="preserve"> of the internal model</w:t>
      </w:r>
    </w:p>
    <w:p w14:paraId="232EC7C4" w14:textId="77777777" w:rsidR="006750BD" w:rsidRPr="006750BD" w:rsidRDefault="006750BD" w:rsidP="006750BD">
      <w:pPr>
        <w:ind w:firstLineChars="290" w:firstLine="638"/>
        <w:rPr>
          <w:rFonts w:ascii="TeXGyrePagellaX-Regular" w:hAnsi="TeXGyrePagellaX-Regular" w:cs="TeXGyrePagellaX-Regular"/>
          <w:kern w:val="0"/>
          <w:sz w:val="22"/>
        </w:rPr>
      </w:pPr>
      <w:r w:rsidRPr="006750BD">
        <w:rPr>
          <w:rFonts w:ascii="TeXGyrePagellaX-Regular" w:hAnsi="TeXGyrePagellaX-Regular" w:cs="TeXGyrePagellaX-Regular"/>
          <w:kern w:val="0"/>
          <w:sz w:val="22"/>
        </w:rPr>
        <w:t xml:space="preserve">2. </w:t>
      </w:r>
      <w:r w:rsidRPr="006750BD">
        <w:rPr>
          <w:rFonts w:ascii="TeXGyrePagellaX-Regular" w:hAnsi="TeXGyrePagellaX-Regular" w:cs="TeXGyrePagellaX-Regular"/>
          <w:b/>
          <w:kern w:val="0"/>
          <w:sz w:val="22"/>
        </w:rPr>
        <w:t>Hypothesis</w:t>
      </w:r>
      <w:r w:rsidRPr="006750BD">
        <w:rPr>
          <w:rFonts w:ascii="TeXGyrePagellaX-Regular" w:hAnsi="TeXGyrePagellaX-Regular" w:cs="TeXGyrePagellaX-Regular"/>
          <w:kern w:val="0"/>
          <w:sz w:val="22"/>
        </w:rPr>
        <w:t xml:space="preserve"> testing results against experience</w:t>
      </w:r>
    </w:p>
    <w:p w14:paraId="54B27F78" w14:textId="77777777" w:rsidR="006750BD" w:rsidRPr="006750BD" w:rsidRDefault="006750BD" w:rsidP="006750BD">
      <w:pPr>
        <w:ind w:firstLineChars="290" w:firstLine="638"/>
        <w:rPr>
          <w:rFonts w:ascii="TeXGyrePagellaX-Regular" w:hAnsi="TeXGyrePagellaX-Regular" w:cs="TeXGyrePagellaX-Regular"/>
          <w:kern w:val="0"/>
          <w:sz w:val="22"/>
        </w:rPr>
      </w:pPr>
      <w:r w:rsidRPr="006750BD">
        <w:rPr>
          <w:rFonts w:ascii="TeXGyrePagellaX-Regular" w:hAnsi="TeXGyrePagellaX-Regular" w:cs="TeXGyrePagellaX-Regular"/>
          <w:kern w:val="0"/>
          <w:sz w:val="22"/>
        </w:rPr>
        <w:t>3. Profit and loss attribution</w:t>
      </w:r>
    </w:p>
    <w:p w14:paraId="5ED1138E" w14:textId="77777777" w:rsidR="006750BD" w:rsidRPr="006750BD" w:rsidRDefault="006750BD" w:rsidP="006750BD">
      <w:pPr>
        <w:ind w:firstLineChars="290" w:firstLine="638"/>
        <w:rPr>
          <w:rFonts w:ascii="TeXGyrePagellaX-Regular" w:hAnsi="TeXGyrePagellaX-Regular" w:cs="TeXGyrePagellaX-Regular"/>
          <w:kern w:val="0"/>
          <w:sz w:val="22"/>
        </w:rPr>
      </w:pPr>
      <w:r w:rsidRPr="006750BD">
        <w:rPr>
          <w:rFonts w:ascii="TeXGyrePagellaX-Regular" w:hAnsi="TeXGyrePagellaX-Regular" w:cs="TeXGyrePagellaX-Regular"/>
          <w:kern w:val="0"/>
          <w:sz w:val="22"/>
        </w:rPr>
        <w:t>4. Stress and scenario testing (external macro environment)</w:t>
      </w:r>
    </w:p>
    <w:p w14:paraId="15E81D2F" w14:textId="77777777" w:rsidR="006750BD" w:rsidRPr="006750BD" w:rsidRDefault="006750BD" w:rsidP="006750BD">
      <w:pPr>
        <w:ind w:firstLineChars="290" w:firstLine="638"/>
        <w:rPr>
          <w:rFonts w:ascii="TeXGyrePagellaX-Regular" w:hAnsi="TeXGyrePagellaX-Regular" w:cs="TeXGyrePagellaX-Regular"/>
          <w:kern w:val="0"/>
          <w:sz w:val="22"/>
        </w:rPr>
      </w:pPr>
      <w:r w:rsidRPr="006750BD">
        <w:rPr>
          <w:rFonts w:ascii="TeXGyrePagellaX-Regular" w:hAnsi="TeXGyrePagellaX-Regular" w:cs="TeXGyrePagellaX-Regular"/>
          <w:kern w:val="0"/>
          <w:sz w:val="22"/>
        </w:rPr>
        <w:t>5. Benchmarking (alternative views)</w:t>
      </w:r>
    </w:p>
    <w:p w14:paraId="04B44B73" w14:textId="77777777" w:rsidR="006750BD" w:rsidRPr="006750BD" w:rsidRDefault="006750BD" w:rsidP="006750BD">
      <w:pPr>
        <w:ind w:firstLineChars="290" w:firstLine="638"/>
        <w:rPr>
          <w:rFonts w:ascii="TeXGyrePagellaX-Regular" w:hAnsi="TeXGyrePagellaX-Regular" w:cs="TeXGyrePagellaX-Regular"/>
          <w:kern w:val="0"/>
          <w:sz w:val="22"/>
        </w:rPr>
      </w:pPr>
      <w:r w:rsidRPr="006750BD">
        <w:rPr>
          <w:rFonts w:ascii="TeXGyrePagellaX-Regular" w:hAnsi="TeXGyrePagellaX-Regular" w:cs="TeXGyrePagellaX-Regular"/>
          <w:kern w:val="0"/>
          <w:sz w:val="22"/>
        </w:rPr>
        <w:t xml:space="preserve">6. Simplified models that provide a </w:t>
      </w:r>
      <w:r w:rsidRPr="006750BD">
        <w:rPr>
          <w:rFonts w:ascii="TeXGyrePagellaX-Regular" w:hAnsi="TeXGyrePagellaX-Regular" w:cs="TeXGyrePagellaX-Regular"/>
          <w:b/>
          <w:kern w:val="0"/>
          <w:sz w:val="22"/>
        </w:rPr>
        <w:t>fresh perspective</w:t>
      </w:r>
    </w:p>
    <w:p w14:paraId="13BF372C" w14:textId="77777777" w:rsidR="006750BD" w:rsidRPr="006750BD" w:rsidRDefault="006750BD" w:rsidP="006750BD">
      <w:pPr>
        <w:ind w:firstLineChars="290" w:firstLine="638"/>
        <w:rPr>
          <w:rFonts w:ascii="TeXGyrePagellaX-Regular" w:hAnsi="TeXGyrePagellaX-Regular" w:cs="TeXGyrePagellaX-Regular"/>
          <w:kern w:val="0"/>
          <w:sz w:val="22"/>
        </w:rPr>
      </w:pPr>
      <w:r w:rsidRPr="006750BD">
        <w:rPr>
          <w:rFonts w:ascii="TeXGyrePagellaX-Regular" w:hAnsi="TeXGyrePagellaX-Regular" w:cs="TeXGyrePagellaX-Regular"/>
          <w:kern w:val="0"/>
          <w:sz w:val="22"/>
        </w:rPr>
        <w:t xml:space="preserve">7. </w:t>
      </w:r>
      <w:r w:rsidRPr="006750BD">
        <w:rPr>
          <w:rFonts w:ascii="TeXGyrePagellaX-Regular" w:hAnsi="TeXGyrePagellaX-Regular" w:cs="TeXGyrePagellaX-Regular"/>
          <w:b/>
          <w:kern w:val="0"/>
          <w:sz w:val="22"/>
        </w:rPr>
        <w:t>Manual checking</w:t>
      </w:r>
      <w:r w:rsidRPr="006750BD">
        <w:rPr>
          <w:rFonts w:ascii="TeXGyrePagellaX-Regular" w:hAnsi="TeXGyrePagellaX-Regular" w:cs="TeXGyrePagellaX-Regular"/>
          <w:kern w:val="0"/>
          <w:sz w:val="22"/>
        </w:rPr>
        <w:t xml:space="preserve"> of a sample of internal model calculations</w:t>
      </w:r>
    </w:p>
    <w:p w14:paraId="4F58C341" w14:textId="29B455E6" w:rsidR="006750BD" w:rsidRPr="006750BD" w:rsidRDefault="006750BD" w:rsidP="006750BD">
      <w:pPr>
        <w:pStyle w:val="a8"/>
        <w:ind w:left="643" w:firstLineChars="0" w:firstLine="0"/>
        <w:rPr>
          <w:rFonts w:ascii="TeXGyrePagellaX-Regular" w:hAnsi="TeXGyrePagellaX-Regular" w:cs="TeXGyrePagellaX-Regular"/>
          <w:kern w:val="0"/>
          <w:sz w:val="22"/>
        </w:rPr>
      </w:pPr>
      <w:r w:rsidRPr="006750BD">
        <w:rPr>
          <w:rFonts w:ascii="TeXGyrePagellaX-Regular" w:hAnsi="TeXGyrePagellaX-Regular" w:cs="TeXGyrePagellaX-Regular"/>
          <w:kern w:val="0"/>
          <w:sz w:val="22"/>
        </w:rPr>
        <w:t>8. Peer reviews</w:t>
      </w:r>
    </w:p>
    <w:p w14:paraId="310A5222" w14:textId="77777777" w:rsidR="006750BD" w:rsidRDefault="006750BD" w:rsidP="00DE53C2">
      <w:pPr>
        <w:rPr>
          <w:rFonts w:ascii="TeXGyrePagellaX-Regular" w:hAnsi="TeXGyrePagellaX-Regular" w:cs="TeXGyrePagellaX-Regular"/>
          <w:kern w:val="0"/>
          <w:sz w:val="22"/>
        </w:rPr>
      </w:pPr>
    </w:p>
    <w:p w14:paraId="206597DE" w14:textId="47093B75" w:rsidR="00DE53C2" w:rsidRDefault="00DE53C2" w:rsidP="00DE53C2">
      <w:pPr>
        <w:pStyle w:val="a5"/>
        <w:jc w:val="left"/>
        <w:rPr>
          <w:sz w:val="28"/>
          <w:szCs w:val="28"/>
        </w:rPr>
      </w:pPr>
      <w:r w:rsidRPr="00DE53C2">
        <w:rPr>
          <w:sz w:val="28"/>
          <w:szCs w:val="28"/>
        </w:rPr>
        <w:t>Model Validation for Insurance Enterprise Risk</w:t>
      </w:r>
    </w:p>
    <w:p w14:paraId="6253BEB2" w14:textId="4DF75503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five distinct elements of model risk, outlining a validation process with steps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to address each element</w:t>
      </w:r>
    </w:p>
    <w:p w14:paraId="4F1A5AD4" w14:textId="63486D2E" w:rsidR="00ED6847" w:rsidRPr="00ED6847" w:rsidRDefault="00ED6847" w:rsidP="00ED684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D6847">
        <w:rPr>
          <w:rFonts w:ascii="TeXGyrePagellaX-Regular" w:hAnsi="TeXGyrePagellaX-Regular" w:cs="TeXGyrePagellaX-Regular"/>
          <w:kern w:val="0"/>
          <w:sz w:val="22"/>
        </w:rPr>
        <w:t xml:space="preserve">1. </w:t>
      </w:r>
      <w:r w:rsidRPr="00ED6847">
        <w:rPr>
          <w:rFonts w:ascii="TeXGyrePagellaX-Regular" w:hAnsi="TeXGyrePagellaX-Regular" w:cs="TeXGyrePagellaX-Regular"/>
          <w:b/>
          <w:kern w:val="0"/>
          <w:sz w:val="22"/>
        </w:rPr>
        <w:t xml:space="preserve">Conceptual risk: </w:t>
      </w:r>
      <w:r w:rsidRPr="00ED6847">
        <w:rPr>
          <w:rFonts w:ascii="TeXGyrePagellaX-Regular" w:hAnsi="TeXGyrePagellaX-Regular" w:cs="TeXGyrePagellaX-Regular"/>
          <w:kern w:val="0"/>
          <w:sz w:val="22"/>
        </w:rPr>
        <w:t>not suitable for the purpose of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ED6847">
        <w:rPr>
          <w:rFonts w:ascii="TeXGyrePagellaX-Regular" w:hAnsi="TeXGyrePagellaX-Regular" w:cs="TeXGyrePagellaX-Regular"/>
          <w:kern w:val="0"/>
          <w:sz w:val="22"/>
        </w:rPr>
        <w:t>application</w:t>
      </w:r>
    </w:p>
    <w:p w14:paraId="513E849E" w14:textId="5A7A546F" w:rsidR="00ED6847" w:rsidRPr="00ED6847" w:rsidRDefault="00ED6847" w:rsidP="00ED684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D6847">
        <w:rPr>
          <w:rFonts w:ascii="TeXGyrePagellaX-Regular" w:hAnsi="TeXGyrePagellaX-Regular" w:cs="TeXGyrePagellaX-Regular"/>
          <w:kern w:val="0"/>
          <w:sz w:val="22"/>
        </w:rPr>
        <w:t xml:space="preserve">2. </w:t>
      </w:r>
      <w:r w:rsidRPr="00ED6847">
        <w:rPr>
          <w:rFonts w:ascii="TeXGyrePagellaX-Regular" w:hAnsi="TeXGyrePagellaX-Regular" w:cs="TeXGyrePagellaX-Regular"/>
          <w:b/>
          <w:kern w:val="0"/>
          <w:sz w:val="22"/>
        </w:rPr>
        <w:t>Implementation risk:</w:t>
      </w:r>
      <w:r w:rsidRPr="00ED6847">
        <w:rPr>
          <w:rFonts w:ascii="TeXGyrePagellaX-Regular" w:hAnsi="TeXGyrePagellaX-Regular" w:cs="TeXGyrePagellaX-Regular"/>
          <w:kern w:val="0"/>
          <w:sz w:val="22"/>
        </w:rPr>
        <w:t xml:space="preserve"> wrong algorithms were used, or bugs/coding errors</w:t>
      </w:r>
    </w:p>
    <w:p w14:paraId="66727577" w14:textId="220615AB" w:rsidR="00ED6847" w:rsidRPr="00ED6847" w:rsidRDefault="00ED6847" w:rsidP="00ED6847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D6847">
        <w:rPr>
          <w:rFonts w:ascii="TeXGyrePagellaX-Regular" w:hAnsi="TeXGyrePagellaX-Regular" w:cs="TeXGyrePagellaX-Regular"/>
          <w:kern w:val="0"/>
          <w:sz w:val="22"/>
        </w:rPr>
        <w:t>3.</w:t>
      </w:r>
      <w:r w:rsidRPr="00ED6847">
        <w:rPr>
          <w:rFonts w:ascii="TeXGyrePagellaX-Regular" w:hAnsi="TeXGyrePagellaX-Regular" w:cs="TeXGyrePagellaX-Regular"/>
          <w:b/>
          <w:kern w:val="0"/>
          <w:sz w:val="22"/>
        </w:rPr>
        <w:t xml:space="preserve"> Input risk:</w:t>
      </w:r>
      <w:r w:rsidRPr="00ED6847">
        <w:rPr>
          <w:rFonts w:ascii="TeXGyrePagellaX-Regular" w:hAnsi="TeXGyrePagellaX-Regular" w:cs="TeXGyrePagellaX-Regular"/>
          <w:kern w:val="0"/>
          <w:sz w:val="22"/>
        </w:rPr>
        <w:t xml:space="preserve"> input parameters are inappropriate, incomplete, or inaccurate</w:t>
      </w:r>
    </w:p>
    <w:p w14:paraId="38042C2E" w14:textId="0CF06679" w:rsidR="00ED6847" w:rsidRPr="00ED6847" w:rsidRDefault="00ED6847" w:rsidP="00ED684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D6847">
        <w:rPr>
          <w:rFonts w:ascii="TeXGyrePagellaX-Regular" w:hAnsi="TeXGyrePagellaX-Regular" w:cs="TeXGyrePagellaX-Regular"/>
          <w:kern w:val="0"/>
          <w:sz w:val="22"/>
        </w:rPr>
        <w:t xml:space="preserve">4. </w:t>
      </w:r>
      <w:r w:rsidRPr="00ED6847">
        <w:rPr>
          <w:rFonts w:ascii="TeXGyrePagellaX-Regular" w:hAnsi="TeXGyrePagellaX-Regular" w:cs="TeXGyrePagellaX-Regular"/>
          <w:b/>
          <w:kern w:val="0"/>
          <w:sz w:val="22"/>
        </w:rPr>
        <w:t xml:space="preserve">Output risk: </w:t>
      </w:r>
      <w:r w:rsidRPr="00ED6847">
        <w:rPr>
          <w:rFonts w:ascii="TeXGyrePagellaX-Regular" w:hAnsi="TeXGyrePagellaX-Regular" w:cs="TeXGyrePagellaX-Regular"/>
          <w:kern w:val="0"/>
          <w:sz w:val="22"/>
        </w:rPr>
        <w:t>key figures and statistics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ED6847">
        <w:rPr>
          <w:rFonts w:ascii="TeXGyrePagellaX-Regular" w:hAnsi="TeXGyrePagellaX-Regular" w:cs="TeXGyrePagellaX-Regular"/>
          <w:kern w:val="0"/>
          <w:sz w:val="22"/>
        </w:rPr>
        <w:t>do not support the business purpose, or are too sens</w:t>
      </w:r>
      <w:r>
        <w:rPr>
          <w:rFonts w:ascii="TeXGyrePagellaX-Regular" w:hAnsi="TeXGyrePagellaX-Regular" w:cs="TeXGyrePagellaX-Regular"/>
          <w:kern w:val="0"/>
          <w:sz w:val="22"/>
        </w:rPr>
        <w:t>itive with respect to the input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ED6847">
        <w:rPr>
          <w:rFonts w:ascii="TeXGyrePagellaX-Regular" w:hAnsi="TeXGyrePagellaX-Regular" w:cs="TeXGyrePagellaX-Regular"/>
          <w:kern w:val="0"/>
          <w:sz w:val="22"/>
        </w:rPr>
        <w:t>parameters</w:t>
      </w:r>
    </w:p>
    <w:p w14:paraId="2E196AFC" w14:textId="7D97F69C" w:rsidR="00ED6847" w:rsidRDefault="00ED6847" w:rsidP="00ED684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D6847">
        <w:rPr>
          <w:rFonts w:ascii="TeXGyrePagellaX-Regular" w:hAnsi="TeXGyrePagellaX-Regular" w:cs="TeXGyrePagellaX-Regular"/>
          <w:kern w:val="0"/>
          <w:sz w:val="22"/>
        </w:rPr>
        <w:t xml:space="preserve">5. </w:t>
      </w:r>
      <w:r w:rsidRPr="00ED6847">
        <w:rPr>
          <w:rFonts w:ascii="TeXGyrePagellaX-Regular" w:hAnsi="TeXGyrePagellaX-Regular" w:cs="TeXGyrePagellaX-Regular"/>
          <w:b/>
          <w:kern w:val="0"/>
          <w:sz w:val="22"/>
        </w:rPr>
        <w:t>Reporting risk:</w:t>
      </w:r>
      <w:r w:rsidRPr="00ED6847">
        <w:rPr>
          <w:rFonts w:ascii="TeXGyrePagellaX-Regular" w:hAnsi="TeXGyrePagellaX-Regular" w:cs="TeXGyrePagellaX-Regular"/>
          <w:kern w:val="0"/>
          <w:sz w:val="22"/>
        </w:rPr>
        <w:t xml:space="preserve"> the representation of the output for the business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ED6847">
        <w:rPr>
          <w:rFonts w:ascii="TeXGyrePagellaX-Regular" w:hAnsi="TeXGyrePagellaX-Regular" w:cs="TeXGyrePagellaX-Regular"/>
          <w:kern w:val="0"/>
          <w:sz w:val="22"/>
        </w:rPr>
        <w:t>users is incomplete or misleading</w:t>
      </w:r>
    </w:p>
    <w:p w14:paraId="054C82F4" w14:textId="77777777" w:rsidR="00ED6847" w:rsidRDefault="00ED6847" w:rsidP="00ED684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36B143D" w14:textId="235CBF5A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challenges faced when performing model validation in a dynamic environment,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with a focus on the risk management control cycle</w:t>
      </w:r>
    </w:p>
    <w:p w14:paraId="58B3EED0" w14:textId="32E32B38" w:rsidR="00ED6847" w:rsidRDefault="00952A3A" w:rsidP="00952A3A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952A3A">
        <w:rPr>
          <w:rFonts w:ascii="TeXGyrePagellaX-Regular" w:hAnsi="TeXGyrePagellaX-Regular" w:cs="TeXGyrePagellaX-Regular"/>
          <w:kern w:val="0"/>
          <w:sz w:val="22"/>
          <w:u w:val="single"/>
        </w:rPr>
        <w:t>Risk Management Control Cycle</w:t>
      </w:r>
    </w:p>
    <w:p w14:paraId="4FFDC92D" w14:textId="18DBD8A4" w:rsidR="00952A3A" w:rsidRDefault="00952A3A" w:rsidP="00952A3A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952A3A">
        <w:rPr>
          <w:rFonts w:ascii="TeXGyrePagellaX-Regular" w:hAnsi="TeXGyrePagellaX-Regular" w:cs="TeXGyrePagellaX-Regular" w:hint="eastAsia"/>
          <w:b/>
          <w:bCs/>
          <w:kern w:val="0"/>
          <w:sz w:val="22"/>
        </w:rPr>
        <w:t>Assess,</w:t>
      </w:r>
      <w:r w:rsidRPr="00952A3A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Evaluate, Manage, Measure</w:t>
      </w:r>
    </w:p>
    <w:p w14:paraId="22976743" w14:textId="5F503195" w:rsidR="005E202A" w:rsidRDefault="005E202A" w:rsidP="005E202A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5E202A">
        <w:rPr>
          <w:rFonts w:ascii="TeXGyrePagellaX-Regular" w:hAnsi="TeXGyrePagellaX-Regular" w:cs="TeXGyrePagellaX-Regular"/>
          <w:kern w:val="0"/>
          <w:sz w:val="22"/>
          <w:u w:val="single"/>
        </w:rPr>
        <w:t>Challenges</w:t>
      </w:r>
    </w:p>
    <w:p w14:paraId="228B12F2" w14:textId="1BFFEA73" w:rsidR="005E202A" w:rsidRDefault="005E202A" w:rsidP="005E202A">
      <w:pPr>
        <w:autoSpaceDE w:val="0"/>
        <w:autoSpaceDN w:val="0"/>
        <w:adjustRightInd w:val="0"/>
        <w:ind w:leftChars="200" w:left="4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E202A">
        <w:rPr>
          <w:rFonts w:ascii="TeXGyrePagellaX-Regular" w:hAnsi="TeXGyrePagellaX-Regular" w:cs="TeXGyrePagellaX-Regular"/>
          <w:kern w:val="0"/>
          <w:sz w:val="22"/>
        </w:rPr>
        <w:t xml:space="preserve">In a </w:t>
      </w:r>
      <w:proofErr w:type="gramStart"/>
      <w:r w:rsidRPr="005E202A">
        <w:rPr>
          <w:rFonts w:ascii="TeXGyrePagellaX-Regular" w:hAnsi="TeXGyrePagellaX-Regular" w:cs="TeXGyrePagellaX-Regular"/>
          <w:kern w:val="0"/>
          <w:sz w:val="22"/>
        </w:rPr>
        <w:t>real world</w:t>
      </w:r>
      <w:proofErr w:type="gramEnd"/>
      <w:r w:rsidRPr="005E202A">
        <w:rPr>
          <w:rFonts w:ascii="TeXGyrePagellaX-Regular" w:hAnsi="TeXGyrePagellaX-Regular" w:cs="TeXGyrePagellaX-Regular"/>
          <w:kern w:val="0"/>
          <w:sz w:val="22"/>
        </w:rPr>
        <w:t xml:space="preserve"> setting, the time required</w:t>
      </w:r>
      <w:r w:rsidRPr="005E202A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5E202A">
        <w:rPr>
          <w:rFonts w:ascii="TeXGyrePagellaX-Regular" w:hAnsi="TeXGyrePagellaX-Regular" w:cs="TeXGyrePagellaX-Regular"/>
          <w:kern w:val="0"/>
          <w:sz w:val="22"/>
        </w:rPr>
        <w:t>can take many financial reporting cycles</w:t>
      </w:r>
    </w:p>
    <w:p w14:paraId="0CC261E6" w14:textId="728389A9" w:rsidR="005E202A" w:rsidRDefault="005E202A" w:rsidP="005E202A">
      <w:pPr>
        <w:autoSpaceDE w:val="0"/>
        <w:autoSpaceDN w:val="0"/>
        <w:adjustRightInd w:val="0"/>
        <w:ind w:leftChars="200" w:left="4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E202A">
        <w:rPr>
          <w:rFonts w:ascii="TeXGyrePagellaX-Regular" w:hAnsi="TeXGyrePagellaX-Regular" w:cs="TeXGyrePagellaX-Regular"/>
          <w:kern w:val="0"/>
          <w:sz w:val="22"/>
        </w:rPr>
        <w:t>Different model changes can be tested and validated at the same time (branching)</w:t>
      </w:r>
    </w:p>
    <w:p w14:paraId="11085EAE" w14:textId="6618DC6D" w:rsidR="005E202A" w:rsidRDefault="005E202A" w:rsidP="005E202A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E202A">
        <w:rPr>
          <w:rFonts w:ascii="TeXGyrePagellaX-Regular" w:hAnsi="TeXGyrePagellaX-Regular" w:cs="TeXGyrePagellaX-Regular"/>
          <w:kern w:val="0"/>
          <w:sz w:val="22"/>
        </w:rPr>
        <w:t>Too many different branches can cause disorganization and higher failure rates</w:t>
      </w:r>
    </w:p>
    <w:p w14:paraId="68D155E5" w14:textId="04D68115" w:rsidR="00952A3A" w:rsidRPr="00952A3A" w:rsidRDefault="005E202A" w:rsidP="005E202A">
      <w:pPr>
        <w:autoSpaceDE w:val="0"/>
        <w:autoSpaceDN w:val="0"/>
        <w:adjustRightInd w:val="0"/>
        <w:ind w:leftChars="200" w:left="4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E202A">
        <w:rPr>
          <w:rFonts w:ascii="TeXGyrePagellaX-Regular" w:hAnsi="TeXGyrePagellaX-Regular" w:cs="TeXGyrePagellaX-Regular"/>
          <w:kern w:val="0"/>
          <w:sz w:val="22"/>
        </w:rPr>
        <w:t>An issue-tracking system can help manage the different branching environments</w:t>
      </w:r>
    </w:p>
    <w:p w14:paraId="09DD95A1" w14:textId="77777777" w:rsidR="00ED6847" w:rsidRDefault="00ED6847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83AC3EE" w14:textId="3422C730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Summarize the case studies, </w:t>
      </w:r>
      <w:proofErr w:type="gramStart"/>
      <w:r>
        <w:rPr>
          <w:rFonts w:ascii="TeXGyrePagellaX-Regular" w:hAnsi="TeXGyrePagellaX-Regular" w:cs="TeXGyrePagellaX-Regular"/>
          <w:kern w:val="0"/>
          <w:sz w:val="22"/>
        </w:rPr>
        <w:t>in particular the</w:t>
      </w:r>
      <w:proofErr w:type="gramEnd"/>
      <w:r>
        <w:rPr>
          <w:rFonts w:ascii="TeXGyrePagellaX-Regular" w:hAnsi="TeXGyrePagellaX-Regular" w:cs="TeXGyrePagellaX-Regular"/>
          <w:kern w:val="0"/>
          <w:sz w:val="22"/>
        </w:rPr>
        <w:t xml:space="preserve"> way model risk plays a role in developing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insurance products</w:t>
      </w:r>
    </w:p>
    <w:p w14:paraId="35405DFF" w14:textId="0F7D1BB6" w:rsidR="005E202A" w:rsidRDefault="005E202A" w:rsidP="00983AE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5E202A">
        <w:rPr>
          <w:rFonts w:ascii="TeXGyrePagellaX-Regular" w:hAnsi="TeXGyrePagellaX-Regular" w:cs="TeXGyrePagellaX-Regular" w:hint="eastAsia"/>
          <w:kern w:val="0"/>
          <w:sz w:val="22"/>
          <w:u w:val="single"/>
        </w:rPr>
        <w:t>A</w:t>
      </w:r>
      <w:r w:rsidRPr="005E202A">
        <w:rPr>
          <w:rFonts w:ascii="TeXGyrePagellaX-Regular" w:hAnsi="TeXGyrePagellaX-Regular" w:cs="TeXGyrePagellaX-Regular"/>
          <w:kern w:val="0"/>
          <w:sz w:val="22"/>
          <w:u w:val="single"/>
        </w:rPr>
        <w:t>IG CDS</w:t>
      </w:r>
    </w:p>
    <w:p w14:paraId="4D9CDEFF" w14:textId="45BD0457" w:rsidR="005E202A" w:rsidRDefault="005E202A" w:rsidP="00983AE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>
        <w:rPr>
          <w:rFonts w:ascii="TeXGyrePagellaX-Regular" w:hAnsi="TeXGyrePagellaX-Regular" w:cs="TeXGyrePagellaX-Regular" w:hint="eastAsia"/>
          <w:kern w:val="0"/>
          <w:sz w:val="22"/>
          <w:u w:val="single"/>
        </w:rPr>
        <w:t>J</w:t>
      </w:r>
      <w:r>
        <w:rPr>
          <w:rFonts w:ascii="TeXGyrePagellaX-Regular" w:hAnsi="TeXGyrePagellaX-Regular" w:cs="TeXGyrePagellaX-Regular"/>
          <w:kern w:val="0"/>
          <w:sz w:val="22"/>
          <w:u w:val="single"/>
        </w:rPr>
        <w:t>P Morgan</w:t>
      </w:r>
    </w:p>
    <w:p w14:paraId="7F5C490E" w14:textId="7D11DDB3" w:rsidR="005E202A" w:rsidRPr="005E202A" w:rsidRDefault="005E202A" w:rsidP="00983AE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>
        <w:rPr>
          <w:rFonts w:ascii="TeXGyrePagellaX-Regular" w:hAnsi="TeXGyrePagellaX-Regular" w:cs="TeXGyrePagellaX-Regular" w:hint="eastAsia"/>
          <w:kern w:val="0"/>
          <w:sz w:val="22"/>
          <w:u w:val="single"/>
        </w:rPr>
        <w:t>U</w:t>
      </w:r>
      <w:r>
        <w:rPr>
          <w:rFonts w:ascii="TeXGyrePagellaX-Regular" w:hAnsi="TeXGyrePagellaX-Regular" w:cs="TeXGyrePagellaX-Regular"/>
          <w:kern w:val="0"/>
          <w:sz w:val="22"/>
          <w:u w:val="single"/>
        </w:rPr>
        <w:t>LSG</w:t>
      </w:r>
    </w:p>
    <w:p w14:paraId="48979CBB" w14:textId="77E6F71D" w:rsidR="00DE53C2" w:rsidRDefault="00DE53C2" w:rsidP="00DE53C2">
      <w:pPr>
        <w:pStyle w:val="a5"/>
        <w:jc w:val="left"/>
        <w:rPr>
          <w:sz w:val="28"/>
          <w:szCs w:val="28"/>
        </w:rPr>
      </w:pPr>
      <w:r w:rsidRPr="00DE53C2">
        <w:rPr>
          <w:sz w:val="28"/>
          <w:szCs w:val="28"/>
        </w:rPr>
        <w:t>Effect of Deflation or High Inflation in Insurance</w:t>
      </w:r>
    </w:p>
    <w:p w14:paraId="120F46A7" w14:textId="6DA4A992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Define inflation</w:t>
      </w:r>
    </w:p>
    <w:p w14:paraId="610A4531" w14:textId="35066EE8" w:rsidR="00983AE8" w:rsidRDefault="00983AE8" w:rsidP="00983AE8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C</w:t>
      </w:r>
      <w:r w:rsidRPr="00983AE8">
        <w:rPr>
          <w:rFonts w:ascii="TeXGyrePagellaX-Regular" w:hAnsi="TeXGyrePagellaX-Regular" w:cs="TeXGyrePagellaX-Regular"/>
          <w:kern w:val="0"/>
          <w:sz w:val="22"/>
        </w:rPr>
        <w:t>hanges in the overall level of prices within an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83AE8">
        <w:rPr>
          <w:rFonts w:ascii="TeXGyrePagellaX-Regular" w:hAnsi="TeXGyrePagellaX-Regular" w:cs="TeXGyrePagellaX-Regular"/>
          <w:kern w:val="0"/>
          <w:sz w:val="22"/>
        </w:rPr>
        <w:t>economy, which consequently leads to the erosion of the domestic currency</w:t>
      </w:r>
    </w:p>
    <w:p w14:paraId="05C03D2A" w14:textId="77777777" w:rsidR="00983AE8" w:rsidRPr="00983AE8" w:rsidRDefault="00983AE8" w:rsidP="00983AE8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F164238" w14:textId="70C410E7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different causes of inflation</w:t>
      </w:r>
    </w:p>
    <w:p w14:paraId="2CC972FF" w14:textId="64EF8EEC" w:rsidR="00983AE8" w:rsidRPr="00983AE8" w:rsidRDefault="00983AE8" w:rsidP="00983AE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C5242">
        <w:rPr>
          <w:rFonts w:ascii="TeXGyrePagellaX-Regular" w:hAnsi="TeXGyrePagellaX-Regular" w:cs="TeXGyrePagellaX-Regular"/>
          <w:kern w:val="0"/>
          <w:sz w:val="22"/>
          <w:u w:val="single"/>
        </w:rPr>
        <w:t>Demand-pull inflation</w:t>
      </w:r>
      <w:r w:rsidR="004C5242" w:rsidRPr="004C5242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: </w:t>
      </w:r>
      <w:r w:rsidR="004C5242" w:rsidRPr="004C5242">
        <w:rPr>
          <w:rFonts w:ascii="TeXGyrePagellaX-Regular" w:hAnsi="TeXGyrePagellaX-Regular" w:cs="TeXGyrePagellaX-Regular"/>
          <w:kern w:val="0"/>
          <w:sz w:val="22"/>
        </w:rPr>
        <w:t>net excess demand leads to price increases and thus inflation</w:t>
      </w:r>
    </w:p>
    <w:p w14:paraId="134DF564" w14:textId="256F83FE" w:rsidR="00983AE8" w:rsidRPr="004C5242" w:rsidRDefault="00983AE8" w:rsidP="004C5242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C5242">
        <w:rPr>
          <w:rFonts w:ascii="TeXGyrePagellaX-Regular" w:hAnsi="TeXGyrePagellaX-Regular" w:cs="TeXGyrePagellaX-Regular"/>
          <w:kern w:val="0"/>
          <w:sz w:val="22"/>
          <w:u w:val="single"/>
        </w:rPr>
        <w:t>Cost-push inflation</w:t>
      </w:r>
      <w:r w:rsidR="004C5242">
        <w:rPr>
          <w:rFonts w:ascii="TeXGyrePagellaX-Regular" w:hAnsi="TeXGyrePagellaX-Regular" w:cs="TeXGyrePagellaX-Regular"/>
          <w:kern w:val="0"/>
          <w:sz w:val="22"/>
          <w:u w:val="single"/>
        </w:rPr>
        <w:t>:</w:t>
      </w:r>
      <w:r w:rsidR="004C5242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4C5242" w:rsidRPr="004C5242">
        <w:rPr>
          <w:rFonts w:ascii="TeXGyrePagellaX-Regular" w:hAnsi="TeXGyrePagellaX-Regular" w:cs="TeXGyrePagellaX-Regular"/>
          <w:kern w:val="0"/>
          <w:sz w:val="22"/>
        </w:rPr>
        <w:t>Cost of production (raw materials, commodities, labor) increases, and the</w:t>
      </w:r>
      <w:r w:rsidR="004C5242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4C5242" w:rsidRPr="004C5242">
        <w:rPr>
          <w:rFonts w:ascii="TeXGyrePagellaX-Regular" w:hAnsi="TeXGyrePagellaX-Regular" w:cs="TeXGyrePagellaX-Regular"/>
          <w:kern w:val="0"/>
          <w:sz w:val="22"/>
        </w:rPr>
        <w:t>elevated prices get passed on to the consumers</w:t>
      </w:r>
    </w:p>
    <w:p w14:paraId="7DC02145" w14:textId="2FE9BAFC" w:rsidR="00983AE8" w:rsidRPr="004C5242" w:rsidRDefault="00983AE8" w:rsidP="00983AE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4C5242">
        <w:rPr>
          <w:rFonts w:ascii="TeXGyrePagellaX-Regular" w:hAnsi="TeXGyrePagellaX-Regular" w:cs="TeXGyrePagellaX-Regular"/>
          <w:kern w:val="0"/>
          <w:sz w:val="22"/>
          <w:u w:val="single"/>
        </w:rPr>
        <w:t>Foreign-exchange impact</w:t>
      </w:r>
    </w:p>
    <w:p w14:paraId="132C1C36" w14:textId="71F54265" w:rsidR="004C5242" w:rsidRPr="004C5242" w:rsidRDefault="004C5242" w:rsidP="00983AE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4C5242">
        <w:rPr>
          <w:rFonts w:ascii="TeXGyrePagellaX-Regular" w:hAnsi="TeXGyrePagellaX-Regular" w:cs="TeXGyrePagellaX-Regular"/>
          <w:kern w:val="0"/>
          <w:sz w:val="22"/>
          <w:u w:val="single"/>
        </w:rPr>
        <w:t>Inflation persistence/inertia</w:t>
      </w:r>
      <w:r>
        <w:rPr>
          <w:rFonts w:ascii="TeXGyrePagellaX-Regular" w:hAnsi="TeXGyrePagellaX-Regular" w:cs="TeXGyrePagellaX-Regular"/>
          <w:kern w:val="0"/>
          <w:sz w:val="22"/>
        </w:rPr>
        <w:t xml:space="preserve">: </w:t>
      </w:r>
      <w:r w:rsidRPr="004C5242">
        <w:rPr>
          <w:rFonts w:ascii="TeXGyrePagellaX-Regular" w:hAnsi="TeXGyrePagellaX-Regular" w:cs="TeXGyrePagellaX-Regular"/>
          <w:kern w:val="0"/>
          <w:sz w:val="22"/>
        </w:rPr>
        <w:t>Future inflation may be highly correlated with recent history</w:t>
      </w:r>
    </w:p>
    <w:p w14:paraId="3AF5CC3A" w14:textId="0058432A" w:rsidR="004C5242" w:rsidRPr="004C5242" w:rsidRDefault="004C5242" w:rsidP="00983AE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4C5242">
        <w:rPr>
          <w:rFonts w:ascii="TeXGyrePagellaX-Regular" w:hAnsi="TeXGyrePagellaX-Regular" w:cs="TeXGyrePagellaX-Regular"/>
          <w:kern w:val="0"/>
          <w:sz w:val="22"/>
          <w:u w:val="single"/>
        </w:rPr>
        <w:t>Supply of money</w:t>
      </w:r>
    </w:p>
    <w:p w14:paraId="250269A5" w14:textId="77777777" w:rsidR="00983AE8" w:rsidRDefault="00983AE8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01A2CD40" w14:textId="55155FD9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Understand that the Phillips curve is a graph of the (theoretical) inverse relationship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between inflation and unemployment</w:t>
      </w:r>
    </w:p>
    <w:p w14:paraId="300AED83" w14:textId="142858F1" w:rsidR="004C5242" w:rsidRDefault="00D82080" w:rsidP="00D8208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82080">
        <w:rPr>
          <w:rFonts w:ascii="TeXGyrePagellaX-Regular" w:hAnsi="TeXGyrePagellaX-Regular" w:cs="TeXGyrePagellaX-Regular"/>
          <w:kern w:val="0"/>
          <w:sz w:val="22"/>
        </w:rPr>
        <w:t>A</w:t>
      </w:r>
      <w:r w:rsidRPr="00D82080">
        <w:rPr>
          <w:rFonts w:ascii="TeXGyrePagellaX-Regular" w:hAnsi="TeXGyrePagellaX-Regular" w:cs="TeXGyrePagellaX-Regular"/>
          <w:kern w:val="0"/>
          <w:sz w:val="22"/>
        </w:rPr>
        <w:t xml:space="preserve"> graph of the </w:t>
      </w:r>
      <w:r w:rsidRPr="009B1712">
        <w:rPr>
          <w:rFonts w:ascii="TeXGyrePagellaX-Regular" w:hAnsi="TeXGyrePagellaX-Regular" w:cs="TeXGyrePagellaX-Regular"/>
          <w:b/>
          <w:bCs/>
          <w:kern w:val="0"/>
          <w:sz w:val="22"/>
        </w:rPr>
        <w:t>inverse</w:t>
      </w:r>
      <w:r w:rsidRPr="00D82080">
        <w:rPr>
          <w:rFonts w:ascii="TeXGyrePagellaX-Regular" w:hAnsi="TeXGyrePagellaX-Regular" w:cs="TeXGyrePagellaX-Regular"/>
          <w:kern w:val="0"/>
          <w:sz w:val="22"/>
        </w:rPr>
        <w:t xml:space="preserve"> relationship between inflation and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D82080">
        <w:rPr>
          <w:rFonts w:ascii="TeXGyrePagellaX-Regular" w:hAnsi="TeXGyrePagellaX-Regular" w:cs="TeXGyrePagellaX-Regular"/>
          <w:kern w:val="0"/>
          <w:sz w:val="22"/>
        </w:rPr>
        <w:t>unemployment</w:t>
      </w:r>
      <w:r w:rsidR="009B1712">
        <w:rPr>
          <w:rFonts w:ascii="TeXGyrePagellaX-Regular" w:hAnsi="TeXGyrePagellaX-Regular" w:cs="TeXGyrePagellaX-Regular"/>
          <w:kern w:val="0"/>
          <w:sz w:val="22"/>
        </w:rPr>
        <w:t>:</w:t>
      </w:r>
    </w:p>
    <w:p w14:paraId="28949F3C" w14:textId="6385D9C0" w:rsidR="009B1712" w:rsidRPr="009B1712" w:rsidRDefault="009B1712" w:rsidP="009B1712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B1712">
        <w:rPr>
          <w:rFonts w:ascii="TeXGyrePagellaX-Regular" w:hAnsi="TeXGyrePagellaX-Regular" w:cs="TeXGyrePagellaX-Regular"/>
          <w:kern w:val="0"/>
          <w:sz w:val="22"/>
        </w:rPr>
        <w:t>High Inflation / Low Unemployment (Economic Expansion)</w:t>
      </w:r>
    </w:p>
    <w:p w14:paraId="6AE8CA4C" w14:textId="20FF9868" w:rsidR="009B1712" w:rsidRDefault="009B1712" w:rsidP="009B1712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B1712">
        <w:rPr>
          <w:rFonts w:ascii="TeXGyrePagellaX-Regular" w:hAnsi="TeXGyrePagellaX-Regular" w:cs="TeXGyrePagellaX-Regular"/>
          <w:kern w:val="0"/>
          <w:sz w:val="22"/>
        </w:rPr>
        <w:t>Low Inflation / High Unemployment (Economic Decline)</w:t>
      </w:r>
    </w:p>
    <w:p w14:paraId="63ECFAD0" w14:textId="77777777" w:rsidR="004C5242" w:rsidRDefault="004C524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5DA8CF30" w14:textId="155EEF02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consumer price index (CPI), the most common method to measure inflation</w:t>
      </w:r>
    </w:p>
    <w:p w14:paraId="7603D359" w14:textId="19FD33AE" w:rsidR="004C5242" w:rsidRDefault="00D82080" w:rsidP="00D82080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C5242">
        <w:rPr>
          <w:rFonts w:ascii="TeXGyrePagellaX-Regular" w:hAnsi="TeXGyrePagellaX-Regular" w:cs="TeXGyrePagellaX-Regular"/>
          <w:kern w:val="0"/>
          <w:sz w:val="22"/>
        </w:rPr>
        <w:t>T</w:t>
      </w:r>
      <w:r w:rsidR="004C5242" w:rsidRPr="004C5242">
        <w:rPr>
          <w:rFonts w:ascii="TeXGyrePagellaX-Regular" w:hAnsi="TeXGyrePagellaX-Regular" w:cs="TeXGyrePagellaX-Regular"/>
          <w:kern w:val="0"/>
          <w:sz w:val="22"/>
        </w:rPr>
        <w:t xml:space="preserve">he percentage </w:t>
      </w:r>
      <w:r w:rsidR="004C5242" w:rsidRPr="00D82080">
        <w:rPr>
          <w:rFonts w:ascii="TeXGyrePagellaX-Regular" w:hAnsi="TeXGyrePagellaX-Regular" w:cs="TeXGyrePagellaX-Regular"/>
          <w:b/>
          <w:bCs/>
          <w:kern w:val="0"/>
          <w:sz w:val="22"/>
        </w:rPr>
        <w:t>change</w:t>
      </w:r>
      <w:r w:rsidR="004C5242" w:rsidRPr="004C5242">
        <w:rPr>
          <w:rFonts w:ascii="TeXGyrePagellaX-Regular" w:hAnsi="TeXGyrePagellaX-Regular" w:cs="TeXGyrePagellaX-Regular"/>
          <w:kern w:val="0"/>
          <w:sz w:val="22"/>
        </w:rPr>
        <w:t xml:space="preserve"> in the overall level of </w:t>
      </w:r>
      <w:r w:rsidR="004C5242" w:rsidRPr="00D82080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prices </w:t>
      </w:r>
      <w:r w:rsidR="004C5242" w:rsidRPr="004C5242">
        <w:rPr>
          <w:rFonts w:ascii="TeXGyrePagellaX-Regular" w:hAnsi="TeXGyrePagellaX-Regular" w:cs="TeXGyrePagellaX-Regular"/>
          <w:kern w:val="0"/>
          <w:sz w:val="22"/>
        </w:rPr>
        <w:t xml:space="preserve">over </w:t>
      </w:r>
      <w:r w:rsidR="004C5242" w:rsidRPr="00D82080">
        <w:rPr>
          <w:rFonts w:ascii="TeXGyrePagellaX-Regular" w:hAnsi="TeXGyrePagellaX-Regular" w:cs="TeXGyrePagellaX-Regular"/>
          <w:b/>
          <w:bCs/>
          <w:kern w:val="0"/>
          <w:sz w:val="22"/>
        </w:rPr>
        <w:t>a 12-month</w:t>
      </w:r>
      <w:r w:rsidRPr="00D82080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</w:t>
      </w:r>
      <w:r w:rsidR="004C5242" w:rsidRPr="00D82080">
        <w:rPr>
          <w:rFonts w:ascii="TeXGyrePagellaX-Regular" w:hAnsi="TeXGyrePagellaX-Regular" w:cs="TeXGyrePagellaX-Regular"/>
          <w:b/>
          <w:bCs/>
          <w:kern w:val="0"/>
          <w:sz w:val="22"/>
        </w:rPr>
        <w:t>period</w:t>
      </w:r>
      <w:r w:rsidR="004C5242" w:rsidRPr="004C5242">
        <w:rPr>
          <w:rFonts w:ascii="TeXGyrePagellaX-Regular" w:hAnsi="TeXGyrePagellaX-Regular" w:cs="TeXGyrePagellaX-Regular"/>
          <w:kern w:val="0"/>
          <w:sz w:val="22"/>
        </w:rPr>
        <w:t xml:space="preserve"> as measured by a price index</w:t>
      </w:r>
      <w:r>
        <w:rPr>
          <w:rFonts w:ascii="TeXGyrePagellaX-Regular" w:hAnsi="TeXGyrePagellaX-Regular" w:cs="TeXGyrePagellaX-Regular"/>
          <w:kern w:val="0"/>
          <w:sz w:val="22"/>
        </w:rPr>
        <w:t>, i</w:t>
      </w:r>
      <w:r w:rsidRPr="00D82080">
        <w:rPr>
          <w:rFonts w:ascii="TeXGyrePagellaX-Regular" w:hAnsi="TeXGyrePagellaX-Regular" w:cs="TeXGyrePagellaX-Regular"/>
          <w:kern w:val="0"/>
          <w:sz w:val="22"/>
        </w:rPr>
        <w:t xml:space="preserve">nvolves tracking the relative price of </w:t>
      </w:r>
      <w:r w:rsidRPr="00D82080">
        <w:rPr>
          <w:rFonts w:ascii="TeXGyrePagellaX-Regular" w:hAnsi="TeXGyrePagellaX-Regular" w:cs="TeXGyrePagellaX-Regular"/>
          <w:b/>
          <w:bCs/>
          <w:kern w:val="0"/>
          <w:sz w:val="22"/>
        </w:rPr>
        <w:t>a static basket of representative goods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D82080">
        <w:rPr>
          <w:rFonts w:ascii="TeXGyrePagellaX-Regular" w:hAnsi="TeXGyrePagellaX-Regular" w:cs="TeXGyrePagellaX-Regular"/>
          <w:kern w:val="0"/>
          <w:sz w:val="22"/>
        </w:rPr>
        <w:t>over time</w:t>
      </w:r>
      <w:r>
        <w:rPr>
          <w:rFonts w:ascii="TeXGyrePagellaX-Regular" w:hAnsi="TeXGyrePagellaX-Regular" w:cs="TeXGyrePagellaX-Regular"/>
          <w:kern w:val="0"/>
          <w:sz w:val="22"/>
        </w:rPr>
        <w:t>.</w:t>
      </w:r>
      <w:r w:rsidRPr="00D82080">
        <w:t xml:space="preserve"> </w:t>
      </w:r>
      <w:r w:rsidRPr="00D82080">
        <w:rPr>
          <w:rFonts w:ascii="TeXGyrePagellaX-Regular" w:hAnsi="TeXGyrePagellaX-Regular" w:cs="TeXGyrePagellaX-Regular"/>
          <w:kern w:val="0"/>
          <w:sz w:val="22"/>
        </w:rPr>
        <w:t>I</w:t>
      </w:r>
      <w:r w:rsidRPr="00D82080">
        <w:rPr>
          <w:rFonts w:ascii="TeXGyrePagellaX-Regular" w:hAnsi="TeXGyrePagellaX-Regular" w:cs="TeXGyrePagellaX-Regular"/>
          <w:kern w:val="0"/>
          <w:sz w:val="22"/>
        </w:rPr>
        <w:t>t is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a</w:t>
      </w:r>
      <w:r w:rsidRPr="00D82080">
        <w:rPr>
          <w:rFonts w:ascii="TeXGyrePagellaX-Regular" w:hAnsi="TeXGyrePagellaX-Regular" w:cs="TeXGyrePagellaX-Regular"/>
          <w:kern w:val="0"/>
          <w:sz w:val="22"/>
        </w:rPr>
        <w:t>n upwardly biased measure.</w:t>
      </w:r>
    </w:p>
    <w:p w14:paraId="461B987C" w14:textId="77777777" w:rsidR="004C5242" w:rsidRDefault="004C524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30215475" w14:textId="21B452C9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deflation and hyperinflation</w:t>
      </w:r>
    </w:p>
    <w:p w14:paraId="09A06047" w14:textId="77777777" w:rsidR="009B1712" w:rsidRPr="009B1712" w:rsidRDefault="009B1712" w:rsidP="009B171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B1712">
        <w:rPr>
          <w:rFonts w:ascii="TeXGyrePagellaX-Regular" w:hAnsi="TeXGyrePagellaX-Regular" w:cs="TeXGyrePagellaX-Regular"/>
          <w:kern w:val="0"/>
          <w:sz w:val="22"/>
          <w:u w:val="single"/>
        </w:rPr>
        <w:t>Deflation</w:t>
      </w:r>
      <w:r w:rsidRPr="009B1712">
        <w:rPr>
          <w:rFonts w:ascii="TeXGyrePagellaX-Regular" w:hAnsi="TeXGyrePagellaX-Regular" w:cs="TeXGyrePagellaX-Regular"/>
          <w:kern w:val="0"/>
          <w:sz w:val="22"/>
        </w:rPr>
        <w:t xml:space="preserve"> - </w:t>
      </w:r>
      <w:r w:rsidRPr="009B1712">
        <w:rPr>
          <w:rFonts w:ascii="TeXGyrePagellaX-Regular" w:hAnsi="TeXGyrePagellaX-Regular" w:cs="TeXGyrePagellaX-Regular"/>
          <w:b/>
          <w:bCs/>
          <w:kern w:val="0"/>
          <w:sz w:val="22"/>
        </w:rPr>
        <w:t>decline</w:t>
      </w:r>
      <w:r w:rsidRPr="009B1712">
        <w:rPr>
          <w:rFonts w:ascii="TeXGyrePagellaX-Regular" w:hAnsi="TeXGyrePagellaX-Regular" w:cs="TeXGyrePagellaX-Regular"/>
          <w:kern w:val="0"/>
          <w:sz w:val="22"/>
        </w:rPr>
        <w:t xml:space="preserve"> in the general level of prices in the economy</w:t>
      </w:r>
    </w:p>
    <w:p w14:paraId="1DD8A1D1" w14:textId="61A9B6BC" w:rsidR="00D82080" w:rsidRDefault="009B1712" w:rsidP="009B171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B1712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Hyperinflation </w:t>
      </w:r>
      <w:r w:rsidRPr="009B1712">
        <w:rPr>
          <w:rFonts w:ascii="TeXGyrePagellaX-Regular" w:hAnsi="TeXGyrePagellaX-Regular" w:cs="TeXGyrePagellaX-Regular"/>
          <w:kern w:val="0"/>
          <w:sz w:val="22"/>
        </w:rPr>
        <w:t>- associated with periods of high inflation,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B1712">
        <w:rPr>
          <w:rFonts w:ascii="TeXGyrePagellaX-Regular" w:hAnsi="TeXGyrePagellaX-Regular" w:cs="TeXGyrePagellaX-Regular"/>
          <w:kern w:val="0"/>
          <w:sz w:val="22"/>
        </w:rPr>
        <w:t>although the precise definition used will vary depending on the source</w:t>
      </w:r>
    </w:p>
    <w:p w14:paraId="46D44627" w14:textId="53E06DA9" w:rsidR="009B1712" w:rsidRDefault="009B1712" w:rsidP="009B171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B1712">
        <w:rPr>
          <w:rFonts w:ascii="TeXGyrePagellaX-Regular" w:hAnsi="TeXGyrePagellaX-Regular" w:cs="TeXGyrePagellaX-Regular"/>
          <w:kern w:val="0"/>
          <w:sz w:val="22"/>
        </w:rPr>
        <w:t xml:space="preserve">   </w:t>
      </w:r>
      <w:r w:rsidRPr="009B1712">
        <w:rPr>
          <w:rFonts w:ascii="TeXGyrePagellaX-Regular" w:hAnsi="TeXGyrePagellaX-Regular" w:cs="TeXGyrePagellaX-Regular"/>
          <w:kern w:val="0"/>
          <w:sz w:val="22"/>
        </w:rPr>
        <w:t>Large increase in a money supply relative to demand</w:t>
      </w:r>
    </w:p>
    <w:p w14:paraId="63DBCC73" w14:textId="1F46E1F7" w:rsidR="009B1712" w:rsidRPr="009B1712" w:rsidRDefault="009B1712" w:rsidP="009B1712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B1712">
        <w:rPr>
          <w:rFonts w:ascii="TeXGyrePagellaX-Regular" w:hAnsi="TeXGyrePagellaX-Regular" w:cs="TeXGyrePagellaX-Regular"/>
          <w:kern w:val="0"/>
          <w:sz w:val="22"/>
        </w:rPr>
        <w:t>Economic strains that follow a shock to tax revenue, which reduces funds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B1712">
        <w:rPr>
          <w:rFonts w:ascii="TeXGyrePagellaX-Regular" w:hAnsi="TeXGyrePagellaX-Regular" w:cs="TeXGyrePagellaX-Regular"/>
          <w:kern w:val="0"/>
          <w:sz w:val="22"/>
        </w:rPr>
        <w:t>available to build required infrastructure in rapidly growing economies</w:t>
      </w:r>
    </w:p>
    <w:p w14:paraId="03B98DD4" w14:textId="77777777" w:rsidR="00D82080" w:rsidRDefault="00D82080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09B1E0A7" w14:textId="7D5777CD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inflation risk for life insurers</w:t>
      </w:r>
    </w:p>
    <w:p w14:paraId="1F9BE0B8" w14:textId="73788DF5" w:rsidR="009B1712" w:rsidRDefault="009B1712" w:rsidP="009B1712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B1712">
        <w:rPr>
          <w:rFonts w:ascii="TeXGyrePagellaX-Regular" w:hAnsi="TeXGyrePagellaX-Regular" w:cs="TeXGyrePagellaX-Regular"/>
          <w:kern w:val="0"/>
          <w:sz w:val="22"/>
        </w:rPr>
        <w:t>Risk of high inflation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: </w:t>
      </w:r>
      <w:r w:rsidRPr="009B1712">
        <w:rPr>
          <w:rFonts w:ascii="TeXGyrePagellaX-Regular" w:hAnsi="TeXGyrePagellaX-Regular" w:cs="TeXGyrePagellaX-Regular"/>
          <w:kern w:val="0"/>
          <w:sz w:val="22"/>
        </w:rPr>
        <w:t>significant lapse</w:t>
      </w:r>
    </w:p>
    <w:p w14:paraId="72EAE7E3" w14:textId="0C86968A" w:rsidR="009B1712" w:rsidRDefault="009B1712" w:rsidP="009B1712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B1712">
        <w:rPr>
          <w:rFonts w:ascii="TeXGyrePagellaX-Regular" w:hAnsi="TeXGyrePagellaX-Regular" w:cs="TeXGyrePagellaX-Regular"/>
          <w:kern w:val="0"/>
          <w:sz w:val="22"/>
        </w:rPr>
        <w:t>Risk of deflation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: </w:t>
      </w:r>
      <w:r w:rsidRPr="009B1712">
        <w:rPr>
          <w:rFonts w:ascii="TeXGyrePagellaX-Regular" w:hAnsi="TeXGyrePagellaX-Regular" w:cs="TeXGyrePagellaX-Regular"/>
          <w:kern w:val="0"/>
          <w:sz w:val="22"/>
        </w:rPr>
        <w:t>earning promised rate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9B1712">
        <w:rPr>
          <w:rFonts w:ascii="TeXGyrePagellaX-Regular" w:hAnsi="TeXGyrePagellaX-Regular" w:cs="TeXGyrePagellaX-Regular"/>
          <w:kern w:val="0"/>
          <w:sz w:val="22"/>
        </w:rPr>
        <w:t>guarantees</w:t>
      </w:r>
    </w:p>
    <w:p w14:paraId="2249E29C" w14:textId="78C9465A" w:rsidR="009B1712" w:rsidRPr="009B1712" w:rsidRDefault="009B1712" w:rsidP="009B1712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B1712">
        <w:rPr>
          <w:rFonts w:ascii="TeXGyrePagellaX-Regular" w:hAnsi="TeXGyrePagellaX-Regular" w:cs="TeXGyrePagellaX-Regular"/>
          <w:kern w:val="0"/>
          <w:sz w:val="22"/>
        </w:rPr>
        <w:t>Balance sheet risk</w:t>
      </w:r>
      <w:r>
        <w:rPr>
          <w:rFonts w:ascii="TeXGyrePagellaX-Regular" w:hAnsi="TeXGyrePagellaX-Regular" w:cs="TeXGyrePagellaX-Regular"/>
          <w:kern w:val="0"/>
          <w:sz w:val="22"/>
        </w:rPr>
        <w:t xml:space="preserve">: </w:t>
      </w:r>
      <w:r w:rsidRPr="009B1712">
        <w:rPr>
          <w:rFonts w:ascii="TeXGyrePagellaX-Regular" w:hAnsi="TeXGyrePagellaX-Regular" w:cs="TeXGyrePagellaX-Regular"/>
          <w:kern w:val="0"/>
          <w:sz w:val="22"/>
        </w:rPr>
        <w:t>financial performance metrics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9B1712">
        <w:rPr>
          <w:rFonts w:ascii="TeXGyrePagellaX-Regular" w:hAnsi="TeXGyrePagellaX-Regular" w:cs="TeXGyrePagellaX-Regular"/>
          <w:kern w:val="0"/>
          <w:sz w:val="22"/>
        </w:rPr>
        <w:t>are typically negatively impacted by unanticipated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9B1712">
        <w:rPr>
          <w:rFonts w:ascii="TeXGyrePagellaX-Regular" w:hAnsi="TeXGyrePagellaX-Regular" w:cs="TeXGyrePagellaX-Regular"/>
          <w:kern w:val="0"/>
          <w:sz w:val="22"/>
        </w:rPr>
        <w:t>inflation, particularly for life insurers with significant leverage</w:t>
      </w:r>
    </w:p>
    <w:p w14:paraId="7DAFB21B" w14:textId="77777777" w:rsidR="009B1712" w:rsidRDefault="009B171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08041979" w14:textId="4A3EFEA1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Fisher hypothesis</w:t>
      </w:r>
    </w:p>
    <w:p w14:paraId="6DBB4E69" w14:textId="4B1D2D87" w:rsidR="002913F1" w:rsidRDefault="002913F1" w:rsidP="002913F1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913F1">
        <w:rPr>
          <w:rFonts w:ascii="TeXGyrePagellaX-Regular" w:hAnsi="TeXGyrePagellaX-Regular" w:cs="TeXGyrePagellaX-Regular"/>
          <w:kern w:val="0"/>
          <w:sz w:val="22"/>
        </w:rPr>
        <w:t>A</w:t>
      </w:r>
      <w:r w:rsidRPr="002913F1">
        <w:rPr>
          <w:rFonts w:ascii="TeXGyrePagellaX-Regular" w:hAnsi="TeXGyrePagellaX-Regular" w:cs="TeXGyrePagellaX-Regular"/>
          <w:kern w:val="0"/>
          <w:sz w:val="22"/>
        </w:rPr>
        <w:t xml:space="preserve"> relationship between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2913F1">
        <w:rPr>
          <w:rFonts w:ascii="TeXGyrePagellaX-Regular" w:hAnsi="TeXGyrePagellaX-Regular" w:cs="TeXGyrePagellaX-Regular"/>
          <w:kern w:val="0"/>
          <w:sz w:val="22"/>
        </w:rPr>
        <w:t>inflation and nominal/real rates of return</w:t>
      </w:r>
    </w:p>
    <w:p w14:paraId="7C5968E6" w14:textId="2A3B310E" w:rsidR="002913F1" w:rsidRPr="002913F1" w:rsidRDefault="002913F1" w:rsidP="002913F1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913F1">
        <w:rPr>
          <w:rFonts w:ascii="TeXGyrePagellaX-Regular" w:hAnsi="TeXGyrePagellaX-Regular" w:cs="TeXGyrePagellaX-Regular"/>
          <w:kern w:val="0"/>
          <w:sz w:val="22"/>
        </w:rPr>
        <w:t xml:space="preserve">The Fisher Hypothesis equation: Ri </w:t>
      </w:r>
      <w:r>
        <w:rPr>
          <w:rFonts w:ascii="TeXGyrePagellaX-Regular" w:hAnsi="TeXGyrePagellaX-Regular" w:cs="TeXGyrePagellaX-Regular"/>
          <w:kern w:val="0"/>
          <w:sz w:val="22"/>
        </w:rPr>
        <w:t>=</w:t>
      </w:r>
      <w:r w:rsidRPr="002913F1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proofErr w:type="spellStart"/>
      <w:r w:rsidRPr="002913F1">
        <w:rPr>
          <w:rFonts w:ascii="TeXGyrePagellaX-Regular" w:hAnsi="TeXGyrePagellaX-Regular" w:cs="TeXGyrePagellaX-Regular"/>
          <w:kern w:val="0"/>
          <w:sz w:val="22"/>
        </w:rPr>
        <w:t>ri</w:t>
      </w:r>
      <w:proofErr w:type="spellEnd"/>
      <w:r w:rsidRPr="002913F1">
        <w:rPr>
          <w:rFonts w:ascii="TeXGyrePagellaX-Regular" w:hAnsi="TeXGyrePagellaX-Regular" w:cs="TeXGyrePagellaX-Regular"/>
          <w:kern w:val="0"/>
          <w:sz w:val="22"/>
        </w:rPr>
        <w:t xml:space="preserve"> + q</w:t>
      </w:r>
    </w:p>
    <w:p w14:paraId="0D1A3B31" w14:textId="77777777" w:rsidR="002913F1" w:rsidRPr="002913F1" w:rsidRDefault="002913F1" w:rsidP="002913F1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913F1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2913F1">
        <w:rPr>
          <w:rFonts w:ascii="TeXGyrePagellaX-Regular" w:hAnsi="TeXGyrePagellaX-Regular" w:cs="TeXGyrePagellaX-Regular"/>
          <w:kern w:val="0"/>
          <w:sz w:val="22"/>
        </w:rPr>
        <w:t xml:space="preserve"> Ri : continuous nominal rate of return</w:t>
      </w:r>
    </w:p>
    <w:p w14:paraId="425D6F30" w14:textId="77777777" w:rsidR="002913F1" w:rsidRPr="002913F1" w:rsidRDefault="002913F1" w:rsidP="002913F1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913F1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2913F1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proofErr w:type="spellStart"/>
      <w:r w:rsidRPr="002913F1">
        <w:rPr>
          <w:rFonts w:ascii="TeXGyrePagellaX-Regular" w:hAnsi="TeXGyrePagellaX-Regular" w:cs="TeXGyrePagellaX-Regular"/>
          <w:kern w:val="0"/>
          <w:sz w:val="22"/>
        </w:rPr>
        <w:t>ri</w:t>
      </w:r>
      <w:proofErr w:type="spellEnd"/>
      <w:r w:rsidRPr="002913F1">
        <w:rPr>
          <w:rFonts w:ascii="TeXGyrePagellaX-Regular" w:hAnsi="TeXGyrePagellaX-Regular" w:cs="TeXGyrePagellaX-Regular"/>
          <w:kern w:val="0"/>
          <w:sz w:val="22"/>
        </w:rPr>
        <w:t xml:space="preserve"> : continuous real rate of return</w:t>
      </w:r>
    </w:p>
    <w:p w14:paraId="3968712E" w14:textId="157F5A9C" w:rsidR="002913F1" w:rsidRDefault="002913F1" w:rsidP="002913F1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913F1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2913F1">
        <w:rPr>
          <w:rFonts w:ascii="TeXGyrePagellaX-Regular" w:hAnsi="TeXGyrePagellaX-Regular" w:cs="TeXGyrePagellaX-Regular"/>
          <w:kern w:val="0"/>
          <w:sz w:val="22"/>
        </w:rPr>
        <w:t xml:space="preserve"> q: continuous inflation rate</w:t>
      </w:r>
    </w:p>
    <w:p w14:paraId="5AB9D66C" w14:textId="77777777" w:rsidR="002913F1" w:rsidRDefault="002913F1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2051F048" w14:textId="3BD59E95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three inflation risk mitigation steps</w:t>
      </w:r>
    </w:p>
    <w:p w14:paraId="0D319253" w14:textId="321D408F" w:rsidR="002913F1" w:rsidRDefault="002913F1" w:rsidP="002913F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913F1">
        <w:rPr>
          <w:rFonts w:ascii="TeXGyrePagellaX-Regular" w:hAnsi="TeXGyrePagellaX-Regular" w:cs="TeXGyrePagellaX-Regular"/>
          <w:kern w:val="0"/>
          <w:sz w:val="22"/>
          <w:u w:val="single"/>
        </w:rPr>
        <w:t>1. Actuarial aspects</w:t>
      </w:r>
      <w:r>
        <w:rPr>
          <w:rFonts w:ascii="TeXGyrePagellaX-Regular" w:hAnsi="TeXGyrePagellaX-Regular" w:cs="TeXGyrePagellaX-Regular"/>
          <w:kern w:val="0"/>
          <w:sz w:val="22"/>
          <w:u w:val="single"/>
        </w:rPr>
        <w:t>:</w:t>
      </w:r>
    </w:p>
    <w:p w14:paraId="27427B5A" w14:textId="02831C37" w:rsidR="002913F1" w:rsidRDefault="002913F1" w:rsidP="002913F1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P</w:t>
      </w:r>
      <w:r>
        <w:rPr>
          <w:rFonts w:ascii="TeXGyrePagellaX-Regular" w:hAnsi="TeXGyrePagellaX-Regular" w:cs="TeXGyrePagellaX-Regular"/>
          <w:kern w:val="0"/>
          <w:sz w:val="22"/>
        </w:rPr>
        <w:t xml:space="preserve">roduct Design; </w:t>
      </w:r>
    </w:p>
    <w:p w14:paraId="7ADE2C4A" w14:textId="01ED0E6F" w:rsidR="002913F1" w:rsidRDefault="002913F1" w:rsidP="002913F1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913F1">
        <w:rPr>
          <w:rFonts w:ascii="TeXGyrePagellaX-Regular" w:hAnsi="TeXGyrePagellaX-Regular" w:cs="TeXGyrePagellaX-Regular"/>
          <w:b/>
          <w:bCs/>
          <w:kern w:val="0"/>
          <w:sz w:val="22"/>
        </w:rPr>
        <w:t>R</w:t>
      </w:r>
      <w:r w:rsidRPr="002913F1">
        <w:rPr>
          <w:rFonts w:ascii="TeXGyrePagellaX-Regular" w:hAnsi="TeXGyrePagellaX-Regular" w:cs="TeXGyrePagellaX-Regular"/>
          <w:b/>
          <w:bCs/>
          <w:kern w:val="0"/>
          <w:sz w:val="22"/>
        </w:rPr>
        <w:t>eal interest</w:t>
      </w:r>
      <w:r w:rsidRPr="002913F1">
        <w:rPr>
          <w:rFonts w:ascii="TeXGyrePagellaX-Regular" w:hAnsi="TeXGyrePagellaX-Regular" w:cs="TeXGyrePagellaX-Regular"/>
          <w:kern w:val="0"/>
          <w:sz w:val="22"/>
        </w:rPr>
        <w:t xml:space="preserve"> rates should be used for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2913F1">
        <w:rPr>
          <w:rFonts w:ascii="TeXGyrePagellaX-Regular" w:hAnsi="TeXGyrePagellaX-Regular" w:cs="TeXGyrePagellaX-Regular"/>
          <w:kern w:val="0"/>
          <w:sz w:val="22"/>
        </w:rPr>
        <w:t>guarantees and investment rates (instead of nominal rates)</w:t>
      </w:r>
    </w:p>
    <w:p w14:paraId="7E4F7C95" w14:textId="4F2F4715" w:rsidR="002913F1" w:rsidRDefault="002913F1" w:rsidP="002913F1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913F1">
        <w:rPr>
          <w:rFonts w:ascii="TeXGyrePagellaX-Regular" w:hAnsi="TeXGyrePagellaX-Regular" w:cs="TeXGyrePagellaX-Regular"/>
          <w:kern w:val="0"/>
          <w:sz w:val="22"/>
        </w:rPr>
        <w:t>I</w:t>
      </w:r>
      <w:r w:rsidRPr="002913F1">
        <w:rPr>
          <w:rFonts w:ascii="TeXGyrePagellaX-Regular" w:hAnsi="TeXGyrePagellaX-Regular" w:cs="TeXGyrePagellaX-Regular"/>
          <w:kern w:val="0"/>
          <w:sz w:val="22"/>
        </w:rPr>
        <w:t xml:space="preserve">ndex benefits for inflation need to </w:t>
      </w:r>
      <w:r w:rsidRPr="00091EB9">
        <w:rPr>
          <w:rFonts w:ascii="TeXGyrePagellaX-Regular" w:hAnsi="TeXGyrePagellaX-Regular" w:cs="TeXGyrePagellaX-Regular"/>
          <w:b/>
          <w:bCs/>
          <w:kern w:val="0"/>
          <w:sz w:val="22"/>
        </w:rPr>
        <w:t>have a cap</w:t>
      </w:r>
    </w:p>
    <w:p w14:paraId="63C6D10F" w14:textId="03C3E554" w:rsidR="00091EB9" w:rsidRPr="00091EB9" w:rsidRDefault="00091EB9" w:rsidP="00091EB9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91EB9">
        <w:rPr>
          <w:rFonts w:ascii="TeXGyrePagellaX-Regular" w:hAnsi="TeXGyrePagellaX-Regular" w:cs="TeXGyrePagellaX-Regular"/>
          <w:kern w:val="0"/>
          <w:sz w:val="22"/>
        </w:rPr>
        <w:t xml:space="preserve">Policy design issues can be </w:t>
      </w:r>
      <w:r w:rsidRPr="00091EB9">
        <w:rPr>
          <w:rFonts w:ascii="TeXGyrePagellaX-Regular" w:hAnsi="TeXGyrePagellaX-Regular" w:cs="TeXGyrePagellaX-Regular"/>
          <w:b/>
          <w:bCs/>
          <w:kern w:val="0"/>
          <w:sz w:val="22"/>
        </w:rPr>
        <w:t>addressed proactively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91EB9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091EB9">
        <w:rPr>
          <w:rFonts w:ascii="TeXGyrePagellaX-Regular" w:hAnsi="TeXGyrePagellaX-Regular" w:cs="TeXGyrePagellaX-Regular"/>
          <w:kern w:val="0"/>
          <w:sz w:val="22"/>
        </w:rPr>
        <w:t xml:space="preserve"> and should be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91EB9">
        <w:rPr>
          <w:rFonts w:ascii="TeXGyrePagellaX-Regular" w:hAnsi="TeXGyrePagellaX-Regular" w:cs="TeXGyrePagellaX-Regular"/>
          <w:kern w:val="0"/>
          <w:sz w:val="22"/>
        </w:rPr>
        <w:t>addressed now</w:t>
      </w:r>
    </w:p>
    <w:p w14:paraId="20237887" w14:textId="0D418975" w:rsidR="002913F1" w:rsidRDefault="002913F1" w:rsidP="002913F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2913F1">
        <w:rPr>
          <w:rFonts w:ascii="TeXGyrePagellaX-Regular" w:hAnsi="TeXGyrePagellaX-Regular" w:cs="TeXGyrePagellaX-Regular"/>
          <w:kern w:val="0"/>
          <w:sz w:val="22"/>
          <w:u w:val="single"/>
        </w:rPr>
        <w:t>2. Operational aspects</w:t>
      </w:r>
    </w:p>
    <w:p w14:paraId="2642FAFD" w14:textId="5739371F" w:rsidR="00091EB9" w:rsidRDefault="00091EB9" w:rsidP="00091EB9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91EB9">
        <w:rPr>
          <w:rFonts w:ascii="TeXGyrePagellaX-Regular" w:hAnsi="TeXGyrePagellaX-Regular" w:cs="TeXGyrePagellaX-Regular"/>
          <w:kern w:val="0"/>
          <w:sz w:val="22"/>
        </w:rPr>
        <w:t>Companies need to be prepared to devote the resources needed to critical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91EB9">
        <w:rPr>
          <w:rFonts w:ascii="TeXGyrePagellaX-Regular" w:hAnsi="TeXGyrePagellaX-Regular" w:cs="TeXGyrePagellaX-Regular"/>
          <w:kern w:val="0"/>
          <w:sz w:val="22"/>
        </w:rPr>
        <w:t>areas under different inflationary environments</w:t>
      </w:r>
      <w:r>
        <w:rPr>
          <w:rFonts w:ascii="TeXGyrePagellaX-Regular" w:hAnsi="TeXGyrePagellaX-Regular" w:cs="TeXGyrePagellaX-Regular"/>
          <w:kern w:val="0"/>
          <w:sz w:val="22"/>
        </w:rPr>
        <w:t>:</w:t>
      </w:r>
    </w:p>
    <w:p w14:paraId="49048D48" w14:textId="44C8A94A" w:rsidR="00091EB9" w:rsidRDefault="00091EB9" w:rsidP="00091EB9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91EB9">
        <w:rPr>
          <w:rFonts w:ascii="TeXGyrePagellaX-Regular" w:hAnsi="TeXGyrePagellaX-Regular" w:cs="TeXGyrePagellaX-Regular"/>
          <w:kern w:val="0"/>
          <w:sz w:val="22"/>
        </w:rPr>
        <w:t>High inflation</w:t>
      </w:r>
      <w:r>
        <w:rPr>
          <w:rFonts w:ascii="TeXGyrePagellaX-Regular" w:hAnsi="TeXGyrePagellaX-Regular" w:cs="TeXGyrePagellaX-Regular"/>
          <w:kern w:val="0"/>
          <w:sz w:val="22"/>
        </w:rPr>
        <w:t>: increase d</w:t>
      </w:r>
      <w:r w:rsidRPr="00091EB9">
        <w:rPr>
          <w:rFonts w:ascii="TeXGyrePagellaX-Regular" w:hAnsi="TeXGyrePagellaX-Regular" w:cs="TeXGyrePagellaX-Regular"/>
          <w:kern w:val="0"/>
          <w:sz w:val="22"/>
        </w:rPr>
        <w:t xml:space="preserve">eductibles, premiums, coverage </w:t>
      </w:r>
      <w:proofErr w:type="spellStart"/>
      <w:proofErr w:type="gramStart"/>
      <w:r w:rsidRPr="00091EB9">
        <w:rPr>
          <w:rFonts w:ascii="TeXGyrePagellaX-Regular" w:hAnsi="TeXGyrePagellaX-Regular" w:cs="TeXGyrePagellaX-Regular"/>
          <w:kern w:val="0"/>
          <w:sz w:val="22"/>
        </w:rPr>
        <w:t>levels</w:t>
      </w:r>
      <w:r>
        <w:rPr>
          <w:rFonts w:ascii="TeXGyrePagellaX-Regular" w:hAnsi="TeXGyrePagellaX-Regular" w:cs="TeXGyrePagellaX-Regular"/>
          <w:kern w:val="0"/>
          <w:sz w:val="22"/>
        </w:rPr>
        <w:t>,etc</w:t>
      </w:r>
      <w:proofErr w:type="spellEnd"/>
      <w:r>
        <w:rPr>
          <w:rFonts w:ascii="TeXGyrePagellaX-Regular" w:hAnsi="TeXGyrePagellaX-Regular" w:cs="TeXGyrePagellaX-Regular"/>
          <w:kern w:val="0"/>
          <w:sz w:val="22"/>
        </w:rPr>
        <w:t>.</w:t>
      </w:r>
      <w:proofErr w:type="gramEnd"/>
    </w:p>
    <w:p w14:paraId="61134D07" w14:textId="2B15209D" w:rsidR="00091EB9" w:rsidRDefault="00091EB9" w:rsidP="00091EB9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lastRenderedPageBreak/>
        <w:t xml:space="preserve">Deflation: </w:t>
      </w:r>
      <w:r w:rsidRPr="00091EB9">
        <w:rPr>
          <w:rFonts w:ascii="TeXGyrePagellaX-Regular" w:hAnsi="TeXGyrePagellaX-Regular" w:cs="TeXGyrePagellaX-Regular"/>
          <w:kern w:val="0"/>
          <w:sz w:val="22"/>
        </w:rPr>
        <w:t>increased unemployment and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91EB9">
        <w:rPr>
          <w:rFonts w:ascii="TeXGyrePagellaX-Regular" w:hAnsi="TeXGyrePagellaX-Regular" w:cs="TeXGyrePagellaX-Regular"/>
          <w:kern w:val="0"/>
          <w:sz w:val="22"/>
        </w:rPr>
        <w:t>subsequently higher lapses / worse credit levels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, </w:t>
      </w:r>
      <w:r w:rsidRPr="00091EB9">
        <w:rPr>
          <w:rFonts w:ascii="TeXGyrePagellaX-Regular" w:hAnsi="TeXGyrePagellaX-Regular" w:cs="TeXGyrePagellaX-Regular"/>
          <w:kern w:val="0"/>
          <w:sz w:val="22"/>
        </w:rPr>
        <w:t>unpaid balances on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91EB9">
        <w:rPr>
          <w:rFonts w:ascii="TeXGyrePagellaX-Regular" w:hAnsi="TeXGyrePagellaX-Regular" w:cs="TeXGyrePagellaX-Regular"/>
          <w:kern w:val="0"/>
          <w:sz w:val="22"/>
        </w:rPr>
        <w:t>existing policies</w:t>
      </w:r>
    </w:p>
    <w:p w14:paraId="60C0A899" w14:textId="77777777" w:rsidR="00091EB9" w:rsidRPr="00091EB9" w:rsidRDefault="00091EB9" w:rsidP="00091EB9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1811231" w14:textId="6490F51C" w:rsidR="002913F1" w:rsidRDefault="002913F1" w:rsidP="002913F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2913F1">
        <w:rPr>
          <w:rFonts w:ascii="TeXGyrePagellaX-Regular" w:hAnsi="TeXGyrePagellaX-Regular" w:cs="TeXGyrePagellaX-Regular"/>
          <w:kern w:val="0"/>
          <w:sz w:val="22"/>
          <w:u w:val="single"/>
        </w:rPr>
        <w:t>3. Investments</w:t>
      </w:r>
    </w:p>
    <w:p w14:paraId="2818175A" w14:textId="37CB0C4C" w:rsidR="00091EB9" w:rsidRDefault="00091EB9" w:rsidP="00091EB9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91EB9">
        <w:rPr>
          <w:rFonts w:ascii="TeXGyrePagellaX-Regular" w:hAnsi="TeXGyrePagellaX-Regular" w:cs="TeXGyrePagellaX-Regular"/>
          <w:kern w:val="0"/>
          <w:sz w:val="22"/>
        </w:rPr>
        <w:t>P</w:t>
      </w:r>
      <w:r w:rsidRPr="00091EB9">
        <w:rPr>
          <w:rFonts w:ascii="TeXGyrePagellaX-Regular" w:hAnsi="TeXGyrePagellaX-Regular" w:cs="TeXGyrePagellaX-Regular"/>
          <w:kern w:val="0"/>
          <w:sz w:val="22"/>
        </w:rPr>
        <w:t>urchasing inflation-indexed bonds or inflation swaps or caps and floors as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91EB9">
        <w:rPr>
          <w:rFonts w:ascii="TeXGyrePagellaX-Regular" w:hAnsi="TeXGyrePagellaX-Regular" w:cs="TeXGyrePagellaX-Regular"/>
          <w:kern w:val="0"/>
          <w:sz w:val="22"/>
        </w:rPr>
        <w:t>assets to protect against inflation risk</w:t>
      </w:r>
    </w:p>
    <w:p w14:paraId="3393DB4E" w14:textId="7F28EBA2" w:rsidR="00091EB9" w:rsidRPr="00091EB9" w:rsidRDefault="00FA02FD" w:rsidP="00091EB9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FA02FD">
        <w:rPr>
          <w:rFonts w:ascii="TeXGyrePagellaX-Regular" w:hAnsi="TeXGyrePagellaX-Regular" w:cs="TeXGyrePagellaX-Regular"/>
          <w:kern w:val="0"/>
          <w:sz w:val="22"/>
        </w:rPr>
        <w:t>P</w:t>
      </w:r>
      <w:r w:rsidRPr="00FA02FD">
        <w:rPr>
          <w:rFonts w:ascii="TeXGyrePagellaX-Regular" w:hAnsi="TeXGyrePagellaX-Regular" w:cs="TeXGyrePagellaX-Regular"/>
          <w:kern w:val="0"/>
          <w:sz w:val="22"/>
        </w:rPr>
        <w:t>urchasing shorter-term bonds</w:t>
      </w:r>
    </w:p>
    <w:p w14:paraId="60812DA2" w14:textId="5B536C2E" w:rsidR="002913F1" w:rsidRDefault="00091EB9" w:rsidP="00091EB9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91EB9">
        <w:rPr>
          <w:rFonts w:ascii="TeXGyrePagellaX-Regular" w:hAnsi="TeXGyrePagellaX-Regular" w:cs="TeXGyrePagellaX-Regular"/>
          <w:kern w:val="0"/>
          <w:sz w:val="22"/>
        </w:rPr>
        <w:t>I</w:t>
      </w:r>
      <w:r w:rsidRPr="00091EB9">
        <w:rPr>
          <w:rFonts w:ascii="TeXGyrePagellaX-Regular" w:hAnsi="TeXGyrePagellaX-Regular" w:cs="TeXGyrePagellaX-Regular"/>
          <w:kern w:val="0"/>
          <w:sz w:val="22"/>
        </w:rPr>
        <w:t>nvest in commodities (e.g. gold)</w:t>
      </w:r>
    </w:p>
    <w:p w14:paraId="0FFAB900" w14:textId="77777777" w:rsidR="002913F1" w:rsidRDefault="002913F1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72A30845" w14:textId="1406A88D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model equation and the three regimes for the proposed regime switching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inflation model</w:t>
      </w:r>
    </w:p>
    <w:p w14:paraId="5E7CE64A" w14:textId="4D1ED930" w:rsidR="00FA02FD" w:rsidRDefault="00FA02FD" w:rsidP="00FA02FD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FA02FD">
        <w:rPr>
          <w:rFonts w:ascii="TeXGyrePagellaX-Regular" w:hAnsi="TeXGyrePagellaX-Regular" w:cs="TeXGyrePagellaX-Regular"/>
          <w:kern w:val="0"/>
          <w:sz w:val="22"/>
        </w:rPr>
        <w:t>Model Equation:</w:t>
      </w:r>
    </w:p>
    <w:p w14:paraId="60EE8267" w14:textId="586E2177" w:rsidR="00FA02FD" w:rsidRDefault="00FA02FD" w:rsidP="00FA02FD">
      <w:pPr>
        <w:autoSpaceDE w:val="0"/>
        <w:autoSpaceDN w:val="0"/>
        <w:adjustRightInd w:val="0"/>
        <w:jc w:val="center"/>
        <w:rPr>
          <w:rFonts w:ascii="TeXGyrePagellaX-Regular" w:hAnsi="TeXGyrePagellaX-Regular" w:cs="TeXGyrePagellaX-Regular"/>
          <w:kern w:val="0"/>
          <w:sz w:val="22"/>
        </w:rPr>
      </w:pPr>
      <w:r w:rsidRPr="00FA02FD">
        <w:rPr>
          <w:rFonts w:ascii="TeXGyrePagellaX-Regular" w:hAnsi="TeXGyrePagellaX-Regular" w:cs="TeXGyrePagellaX-Regular"/>
          <w:noProof/>
          <w:kern w:val="0"/>
          <w:sz w:val="22"/>
        </w:rPr>
        <w:drawing>
          <wp:inline distT="0" distB="0" distL="0" distR="0" wp14:anchorId="72E2B7A3" wp14:editId="10B70601">
            <wp:extent cx="2162175" cy="400050"/>
            <wp:effectExtent l="0" t="0" r="952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FD991C" w14:textId="35B8312A" w:rsidR="00FA02FD" w:rsidRDefault="00FA02FD" w:rsidP="00FA02FD">
      <w:pPr>
        <w:autoSpaceDE w:val="0"/>
        <w:autoSpaceDN w:val="0"/>
        <w:adjustRightInd w:val="0"/>
        <w:ind w:firstLineChars="250" w:firstLine="550"/>
        <w:jc w:val="left"/>
        <w:rPr>
          <w:rFonts w:ascii="URWPalladioL-Ital" w:hAnsi="URWPalladioL-Ital" w:cs="URWPalladioL-Ital"/>
          <w:kern w:val="0"/>
          <w:sz w:val="22"/>
        </w:rPr>
      </w:pPr>
      <w:r>
        <w:rPr>
          <w:rFonts w:ascii="URWPalladioL-Ital" w:hAnsi="URWPalladioL-Ital" w:cs="URWPalladioL-Ital"/>
          <w:kern w:val="0"/>
          <w:sz w:val="22"/>
        </w:rPr>
        <w:t>q</w:t>
      </w:r>
      <w:r>
        <w:rPr>
          <w:rFonts w:ascii="URWPalladioL-Ital" w:hAnsi="URWPalladioL-Ital" w:cs="URWPalladioL-Ital"/>
          <w:kern w:val="0"/>
          <w:sz w:val="16"/>
          <w:szCs w:val="16"/>
        </w:rPr>
        <w:t>t</w:t>
      </w:r>
      <w:r>
        <w:rPr>
          <w:rFonts w:ascii="TeXGyrePagellaX-Regular" w:hAnsi="TeXGyrePagellaX-Regular" w:cs="TeXGyrePagellaX-Regular"/>
          <w:kern w:val="0"/>
          <w:sz w:val="22"/>
        </w:rPr>
        <w:t xml:space="preserve">: level of inflation at time </w:t>
      </w:r>
      <w:r>
        <w:rPr>
          <w:rFonts w:ascii="URWPalladioL-Ital" w:hAnsi="URWPalladioL-Ital" w:cs="URWPalladioL-Ital"/>
          <w:kern w:val="0"/>
          <w:sz w:val="22"/>
        </w:rPr>
        <w:t>t</w:t>
      </w:r>
    </w:p>
    <w:p w14:paraId="65E79DF0" w14:textId="5ADF58ED" w:rsidR="00FA02FD" w:rsidRDefault="00FA02FD" w:rsidP="00FA02FD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URWPalladioL-Ital" w:hAnsi="URWPalladioL-Ital" w:cs="URWPalladioL-Ital"/>
          <w:kern w:val="0"/>
          <w:sz w:val="22"/>
        </w:rPr>
        <w:t xml:space="preserve">k </w:t>
      </w:r>
      <w:r>
        <w:rPr>
          <w:rFonts w:ascii="Rpxmi" w:hAnsi="Rpxmi" w:cs="Rpxmi"/>
          <w:kern w:val="0"/>
          <w:sz w:val="22"/>
        </w:rPr>
        <w:t xml:space="preserve">&gt; </w:t>
      </w:r>
      <w:r>
        <w:rPr>
          <w:rFonts w:ascii="TeXGyrePagellaX-Regular" w:hAnsi="TeXGyrePagellaX-Regular" w:cs="TeXGyrePagellaX-Regular"/>
          <w:kern w:val="0"/>
          <w:sz w:val="22"/>
        </w:rPr>
        <w:t>0: mean reversion speed</w:t>
      </w:r>
    </w:p>
    <w:p w14:paraId="411F297A" w14:textId="1A710C62" w:rsidR="00091EB9" w:rsidRDefault="00FA02FD" w:rsidP="00FA02FD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Calibri" w:hAnsi="Calibri" w:cs="Calibri"/>
          <w:kern w:val="0"/>
          <w:sz w:val="22"/>
        </w:rPr>
        <w:t>θ</w:t>
      </w:r>
      <w:r>
        <w:rPr>
          <w:rFonts w:ascii="TeXGyrePagellaX-Regular" w:hAnsi="TeXGyrePagellaX-Regular" w:cs="TeXGyrePagellaX-Regular"/>
          <w:kern w:val="0"/>
          <w:sz w:val="22"/>
        </w:rPr>
        <w:t>: mean reversion level</w:t>
      </w:r>
    </w:p>
    <w:p w14:paraId="7DF4CA8A" w14:textId="7642E774" w:rsidR="00FA02FD" w:rsidRDefault="00FA02FD" w:rsidP="00FA02FD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proofErr w:type="spellStart"/>
      <w:r>
        <w:rPr>
          <w:rFonts w:ascii="Calibri" w:hAnsi="Calibri" w:cs="Calibri"/>
          <w:kern w:val="0"/>
          <w:sz w:val="22"/>
        </w:rPr>
        <w:t>ε</w:t>
      </w:r>
      <w:r w:rsidRPr="00FA02FD">
        <w:rPr>
          <w:rFonts w:ascii="TeXGyrePagellaX-Regular" w:hAnsi="TeXGyrePagellaX-Regular" w:cs="TeXGyrePagellaX-Regular"/>
          <w:kern w:val="0"/>
          <w:sz w:val="22"/>
          <w:vertAlign w:val="subscript"/>
        </w:rPr>
        <w:t>t</w:t>
      </w:r>
      <w:proofErr w:type="spellEnd"/>
      <w:r w:rsidRPr="00FA02FD">
        <w:rPr>
          <w:rFonts w:ascii="TeXGyrePagellaX-Regular" w:hAnsi="TeXGyrePagellaX-Regular" w:cs="TeXGyrePagellaX-Regular"/>
          <w:kern w:val="0"/>
          <w:sz w:val="22"/>
        </w:rPr>
        <w:t>: random noise from a normal distribution</w:t>
      </w:r>
    </w:p>
    <w:p w14:paraId="7FB64D1D" w14:textId="7C2F2197" w:rsidR="00FA02FD" w:rsidRDefault="00FA02FD" w:rsidP="00FA02FD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等线" w:eastAsia="等线" w:hAnsi="等线" w:cs="TeXGyrePagellaX-Regular" w:hint="eastAsia"/>
          <w:kern w:val="0"/>
          <w:sz w:val="22"/>
        </w:rPr>
        <w:t>σ</w:t>
      </w:r>
      <w:r w:rsidRPr="00FA02FD">
        <w:rPr>
          <w:rFonts w:ascii="TeXGyrePagellaX-Regular" w:hAnsi="TeXGyrePagellaX-Regular" w:cs="TeXGyrePagellaX-Regular"/>
          <w:kern w:val="0"/>
          <w:sz w:val="22"/>
        </w:rPr>
        <w:t>: constant parameter to scale the amount of uncertainty in the inflation process</w:t>
      </w:r>
    </w:p>
    <w:p w14:paraId="3F778B94" w14:textId="3CC9E829" w:rsidR="00FA02FD" w:rsidRDefault="00FA02FD" w:rsidP="00FA02FD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T</w:t>
      </w:r>
      <w:r w:rsidRPr="00FA02FD">
        <w:rPr>
          <w:rFonts w:ascii="TeXGyrePagellaX-Regular" w:hAnsi="TeXGyrePagellaX-Regular" w:cs="TeXGyrePagellaX-Regular"/>
          <w:kern w:val="0"/>
          <w:sz w:val="22"/>
        </w:rPr>
        <w:t>hree regimes</w:t>
      </w:r>
    </w:p>
    <w:p w14:paraId="37289704" w14:textId="271F1A20" w:rsidR="00FA02FD" w:rsidRPr="00FA02FD" w:rsidRDefault="00FA02FD" w:rsidP="00FA02FD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FA02FD">
        <w:rPr>
          <w:rFonts w:ascii="TeXGyrePagellaX-Regular" w:hAnsi="TeXGyrePagellaX-Regular" w:cs="TeXGyrePagellaX-Regular"/>
          <w:kern w:val="0"/>
          <w:sz w:val="22"/>
        </w:rPr>
        <w:t xml:space="preserve">k; </w:t>
      </w:r>
      <w:r>
        <w:rPr>
          <w:rFonts w:ascii="Calibri" w:hAnsi="Calibri" w:cs="Calibri"/>
          <w:kern w:val="0"/>
          <w:sz w:val="22"/>
        </w:rPr>
        <w:t>θ</w:t>
      </w:r>
      <w:r w:rsidRPr="00FA02FD">
        <w:rPr>
          <w:rFonts w:ascii="TeXGyrePagellaX-Regular" w:hAnsi="TeXGyrePagellaX-Regular" w:cs="TeXGyrePagellaX-Regular"/>
          <w:kern w:val="0"/>
          <w:sz w:val="22"/>
        </w:rPr>
        <w:t xml:space="preserve"> and </w:t>
      </w:r>
      <w:r>
        <w:rPr>
          <w:rFonts w:ascii="等线" w:eastAsia="等线" w:hAnsi="等线" w:cs="TeXGyrePagellaX-Regular" w:hint="eastAsia"/>
          <w:kern w:val="0"/>
          <w:sz w:val="22"/>
        </w:rPr>
        <w:t>σ</w:t>
      </w:r>
      <w:r w:rsidRPr="00FA02FD">
        <w:rPr>
          <w:rFonts w:ascii="TeXGyrePagellaX-Regular" w:hAnsi="TeXGyrePagellaX-Regular" w:cs="TeXGyrePagellaX-Regular"/>
          <w:kern w:val="0"/>
          <w:sz w:val="22"/>
        </w:rPr>
        <w:t xml:space="preserve"> values for each of the deflation/normal/high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FA02FD">
        <w:rPr>
          <w:rFonts w:ascii="TeXGyrePagellaX-Regular" w:hAnsi="TeXGyrePagellaX-Regular" w:cs="TeXGyrePagellaX-Regular"/>
          <w:kern w:val="0"/>
          <w:sz w:val="22"/>
        </w:rPr>
        <w:t>inflation regimes</w:t>
      </w:r>
    </w:p>
    <w:p w14:paraId="1E6A90A3" w14:textId="73F3EB83" w:rsidR="00DE53C2" w:rsidRDefault="00DE53C2" w:rsidP="00DE53C2">
      <w:pPr>
        <w:pStyle w:val="a5"/>
        <w:jc w:val="left"/>
        <w:rPr>
          <w:sz w:val="28"/>
          <w:szCs w:val="28"/>
        </w:rPr>
      </w:pPr>
      <w:r w:rsidRPr="00DE53C2">
        <w:rPr>
          <w:sz w:val="28"/>
          <w:szCs w:val="28"/>
        </w:rPr>
        <w:t>Interesting Challenges for Insurers</w:t>
      </w:r>
    </w:p>
    <w:p w14:paraId="4BB54CCC" w14:textId="683719B3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>
        <w:rPr>
          <w:rFonts w:ascii="TeXGyrePagella-Regular" w:hAnsi="TeXGyrePagella-Regular" w:cs="TeXGyrePagella-Regular"/>
          <w:color w:val="000000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color w:val="000000"/>
          <w:kern w:val="0"/>
          <w:sz w:val="22"/>
        </w:rPr>
        <w:t>Know the “bad and the ugly” interest rate scenarios and how they hurt insurers</w:t>
      </w:r>
    </w:p>
    <w:p w14:paraId="49D06F78" w14:textId="77777777" w:rsidR="00D34C28" w:rsidRPr="00D34C28" w:rsidRDefault="00D34C28" w:rsidP="00D34C2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  <w:t>1. “Japan-Type” Scenario</w:t>
      </w:r>
    </w:p>
    <w:p w14:paraId="5C51194C" w14:textId="2A7AB6F0" w:rsidR="00D34C28" w:rsidRPr="00D34C28" w:rsidRDefault="00D34C28" w:rsidP="00D34C28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Interest rates stay very low for a long time</w:t>
      </w:r>
    </w:p>
    <w:p w14:paraId="2E44561F" w14:textId="5E409A9E" w:rsidR="00D34C28" w:rsidRPr="00D34C28" w:rsidRDefault="00D34C28" w:rsidP="00D34C28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Spread compression</w:t>
      </w:r>
      <w:r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 </w:t>
      </w:r>
      <w:r>
        <w:rPr>
          <w:rFonts w:ascii="Calibri" w:hAnsi="Calibri" w:cs="Calibri"/>
          <w:color w:val="000000"/>
          <w:kern w:val="0"/>
          <w:sz w:val="22"/>
        </w:rPr>
        <w:t xml:space="preserve">→ </w:t>
      </w: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lost profits</w:t>
      </w:r>
    </w:p>
    <w:p w14:paraId="0EA8B11E" w14:textId="73FA5A14" w:rsidR="00D34C28" w:rsidRPr="00D34C28" w:rsidRDefault="00D34C28" w:rsidP="00D34C28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Increases cost of hedging living benefits</w:t>
      </w:r>
    </w:p>
    <w:p w14:paraId="789F74CE" w14:textId="19C9C306" w:rsidR="00D34C28" w:rsidRPr="00D34C28" w:rsidRDefault="00D34C28" w:rsidP="00D34C2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  <w:t>2. Inflationary Scenario</w:t>
      </w: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 (Disintermediation)</w:t>
      </w:r>
    </w:p>
    <w:p w14:paraId="185109C9" w14:textId="665EAEEB" w:rsidR="00D34C28" w:rsidRPr="00D34C28" w:rsidRDefault="00D34C28" w:rsidP="00D34C28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Interest rates spike up suddenly</w:t>
      </w:r>
    </w:p>
    <w:p w14:paraId="77F11CBD" w14:textId="59695EBD" w:rsidR="00D34C28" w:rsidRPr="00D34C28" w:rsidRDefault="00D34C28" w:rsidP="00D34C28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High lapses force sale of depressed assets</w:t>
      </w:r>
    </w:p>
    <w:p w14:paraId="24E1D6A0" w14:textId="3A644BAE" w:rsidR="00D34C28" w:rsidRDefault="00D34C28" w:rsidP="00D34C28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Higher credited rates erode profit margins</w:t>
      </w:r>
    </w:p>
    <w:p w14:paraId="44093DE4" w14:textId="77777777" w:rsidR="00D34C28" w:rsidRDefault="00D34C28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color w:val="000000"/>
          <w:kern w:val="0"/>
          <w:sz w:val="22"/>
        </w:rPr>
      </w:pPr>
    </w:p>
    <w:p w14:paraId="63D94262" w14:textId="159502C6" w:rsidR="00D34C28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color w:val="000000"/>
          <w:kern w:val="0"/>
          <w:sz w:val="22"/>
        </w:rPr>
      </w:pPr>
      <w:r>
        <w:rPr>
          <w:rFonts w:ascii="TeXGyrePagella-Regular" w:hAnsi="TeXGyrePagella-Regular" w:cs="TeXGyrePagella-Regular"/>
          <w:color w:val="000000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color w:val="000000"/>
          <w:kern w:val="0"/>
          <w:sz w:val="22"/>
        </w:rPr>
        <w:t>Understand the “short straddle” option concept and where insurers want to be</w:t>
      </w:r>
    </w:p>
    <w:p w14:paraId="6995CF39" w14:textId="10982FE3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>
        <w:rPr>
          <w:rFonts w:ascii="TeXGyrePagella-Regular" w:hAnsi="TeXGyrePagella-Regular" w:cs="TeXGyrePagella-Regular"/>
          <w:color w:val="000000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color w:val="000000"/>
          <w:kern w:val="0"/>
          <w:sz w:val="22"/>
        </w:rPr>
        <w:t>Considerations for establishing a risk management framework</w:t>
      </w:r>
    </w:p>
    <w:p w14:paraId="7B56B06E" w14:textId="732E690D" w:rsidR="00D34C28" w:rsidRPr="00D34C28" w:rsidRDefault="00D34C28" w:rsidP="00D34C2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Enterprise view of risk</w:t>
      </w:r>
    </w:p>
    <w:p w14:paraId="47BB60C6" w14:textId="63A33E50" w:rsidR="00D34C28" w:rsidRPr="00D34C28" w:rsidRDefault="00D34C28" w:rsidP="00D34C2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Consider earnings at risk as well as value at risk</w:t>
      </w:r>
    </w:p>
    <w:p w14:paraId="3971D5A8" w14:textId="7A9E1453" w:rsidR="00D34C28" w:rsidRPr="00D34C28" w:rsidRDefault="00D34C28" w:rsidP="00D34C2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Credit risk limits</w:t>
      </w:r>
    </w:p>
    <w:p w14:paraId="717D8353" w14:textId="0CFD95CC" w:rsidR="00D34C28" w:rsidRPr="00D34C28" w:rsidRDefault="00D34C28" w:rsidP="00D34C2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Risk capital</w:t>
      </w:r>
    </w:p>
    <w:p w14:paraId="7723FB37" w14:textId="024B4827" w:rsidR="00D34C28" w:rsidRPr="00D34C28" w:rsidRDefault="00D34C28" w:rsidP="00D34C2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Measurement and reporting</w:t>
      </w:r>
    </w:p>
    <w:p w14:paraId="40EBF3A4" w14:textId="0B4AC8C1" w:rsidR="00D34C28" w:rsidRPr="00D34C28" w:rsidRDefault="00D34C28" w:rsidP="00D34C2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Test pricing actuaries</w:t>
      </w:r>
    </w:p>
    <w:p w14:paraId="2B24F777" w14:textId="77777777" w:rsidR="00D34C28" w:rsidRDefault="00D34C28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color w:val="000000"/>
          <w:kern w:val="0"/>
          <w:sz w:val="22"/>
        </w:rPr>
      </w:pPr>
    </w:p>
    <w:p w14:paraId="333BB8AA" w14:textId="478EF804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>
        <w:rPr>
          <w:rFonts w:ascii="TeXGyrePagella-Regular" w:hAnsi="TeXGyrePagella-Regular" w:cs="TeXGyrePagella-Regular"/>
          <w:color w:val="000000"/>
          <w:kern w:val="0"/>
          <w:sz w:val="22"/>
        </w:rPr>
        <w:lastRenderedPageBreak/>
        <w:t xml:space="preserve">• </w:t>
      </w:r>
      <w:r>
        <w:rPr>
          <w:rFonts w:ascii="TeXGyrePagellaX-Regular" w:hAnsi="TeXGyrePagellaX-Regular" w:cs="TeXGyrePagellaX-Regular"/>
          <w:color w:val="000000"/>
          <w:kern w:val="0"/>
          <w:sz w:val="22"/>
        </w:rPr>
        <w:t>Scenario analysis techniques: types and benefits</w:t>
      </w:r>
    </w:p>
    <w:p w14:paraId="1C67BF76" w14:textId="1DB7577C" w:rsidR="00D34C28" w:rsidRPr="00D34C28" w:rsidRDefault="00D34C28" w:rsidP="00D34C2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  <w:t>1. Repricing gap analysis</w:t>
      </w:r>
      <w:r w:rsidRPr="00D34C28">
        <w:rPr>
          <w:rFonts w:ascii="TeXGyrePagellaX-Regular" w:hAnsi="TeXGyrePagellaX-Regular" w:cs="TeXGyrePagellaX-Regular" w:hint="eastAsia"/>
          <w:color w:val="000000"/>
          <w:kern w:val="0"/>
          <w:sz w:val="22"/>
          <w:u w:val="single"/>
        </w:rPr>
        <w:t>:</w:t>
      </w:r>
      <w:r w:rsidRPr="00D34C28"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  <w:t xml:space="preserve"> </w:t>
      </w: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Maturity mismatches</w:t>
      </w:r>
      <w:r>
        <w:rPr>
          <w:rFonts w:ascii="TeXGyrePagellaX-Regular" w:hAnsi="TeXGyrePagellaX-Regular" w:cs="TeXGyrePagellaX-Regular" w:hint="eastAsia"/>
          <w:color w:val="000000"/>
          <w:kern w:val="0"/>
          <w:sz w:val="22"/>
        </w:rPr>
        <w:t>;</w:t>
      </w:r>
      <w:r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 </w:t>
      </w: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Interest rate term mismatches</w:t>
      </w:r>
    </w:p>
    <w:p w14:paraId="5328CF62" w14:textId="77777777" w:rsidR="00D34C28" w:rsidRPr="00D34C28" w:rsidRDefault="00D34C28" w:rsidP="00D34C2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  <w:t>2. Parallel yield curve shifts</w:t>
      </w:r>
    </w:p>
    <w:p w14:paraId="519FD17D" w14:textId="54286BC0" w:rsidR="00D34C28" w:rsidRPr="00D34C28" w:rsidRDefault="00D34C28" w:rsidP="00D34C2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  <w:t>3. Non-parallel yield curve shifts</w:t>
      </w:r>
      <w:r w:rsidRPr="00D34C28"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  <w:t xml:space="preserve">: </w:t>
      </w: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Key rate durations</w:t>
      </w:r>
      <w:r>
        <w:rPr>
          <w:rFonts w:ascii="TeXGyrePagellaX-Regular" w:hAnsi="TeXGyrePagellaX-Regular" w:cs="TeXGyrePagellaX-Regular" w:hint="eastAsia"/>
          <w:color w:val="000000"/>
          <w:kern w:val="0"/>
          <w:sz w:val="22"/>
        </w:rPr>
        <w:t>;</w:t>
      </w:r>
      <w:r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 </w:t>
      </w: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Twists, tilts, bends</w:t>
      </w:r>
    </w:p>
    <w:p w14:paraId="52CD92DC" w14:textId="4451B053" w:rsidR="00D34C28" w:rsidRDefault="00D34C28" w:rsidP="00D34C2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  <w:t>4. Spread duration analysis</w:t>
      </w:r>
      <w:r w:rsidRPr="00D34C28">
        <w:rPr>
          <w:rFonts w:ascii="TeXGyrePagellaX-Regular" w:hAnsi="TeXGyrePagellaX-Regular" w:cs="TeXGyrePagellaX-Regular" w:hint="eastAsia"/>
          <w:color w:val="000000"/>
          <w:kern w:val="0"/>
          <w:sz w:val="22"/>
          <w:u w:val="single"/>
        </w:rPr>
        <w:t>:</w:t>
      </w:r>
      <w:r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 </w:t>
      </w: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Sensitivity of asset MVs to credit spread changes</w:t>
      </w:r>
    </w:p>
    <w:p w14:paraId="0CE62E88" w14:textId="7890843A" w:rsidR="00D34C28" w:rsidRDefault="00D34C28" w:rsidP="00D34C2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</w:pPr>
      <w:r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  <w:t xml:space="preserve">5. </w:t>
      </w:r>
      <w:r w:rsidRPr="00D34C28">
        <w:rPr>
          <w:rFonts w:ascii="TeXGyrePagellaX-Regular" w:hAnsi="TeXGyrePagellaX-Regular" w:cs="TeXGyrePagellaX-Regular" w:hint="eastAsia"/>
          <w:color w:val="000000"/>
          <w:kern w:val="0"/>
          <w:sz w:val="22"/>
          <w:u w:val="single"/>
        </w:rPr>
        <w:t>B</w:t>
      </w:r>
      <w:r w:rsidRPr="00D34C28"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  <w:t>enefits:</w:t>
      </w:r>
    </w:p>
    <w:p w14:paraId="2F5BD94F" w14:textId="00C3BA5F" w:rsidR="00D34C28" w:rsidRPr="00D34C28" w:rsidRDefault="00D34C28" w:rsidP="00D34C28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Compare results to established risk limits</w:t>
      </w:r>
    </w:p>
    <w:p w14:paraId="71AC65EA" w14:textId="6FD171CD" w:rsidR="00D34C28" w:rsidRPr="00D34C28" w:rsidRDefault="00D34C28" w:rsidP="00D34C28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Understand hedging cost/value</w:t>
      </w:r>
    </w:p>
    <w:p w14:paraId="5B2DA69F" w14:textId="5107B484" w:rsidR="00D34C28" w:rsidRPr="00D34C28" w:rsidRDefault="00D34C28" w:rsidP="00D34C28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Establish optimal hedging tactics</w:t>
      </w:r>
    </w:p>
    <w:p w14:paraId="7ECA10B7" w14:textId="77777777" w:rsidR="00D34C28" w:rsidRPr="00D34C28" w:rsidRDefault="00D34C28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color w:val="000000"/>
          <w:kern w:val="0"/>
          <w:sz w:val="22"/>
        </w:rPr>
      </w:pPr>
    </w:p>
    <w:p w14:paraId="15282E5F" w14:textId="2FA518AD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>
        <w:rPr>
          <w:rFonts w:ascii="TeXGyrePagella-Regular" w:hAnsi="TeXGyrePagella-Regular" w:cs="TeXGyrePagella-Regular"/>
          <w:color w:val="000000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color w:val="000000"/>
          <w:kern w:val="0"/>
          <w:sz w:val="22"/>
        </w:rPr>
        <w:t>How to reduce interest rate risk through product design</w:t>
      </w:r>
    </w:p>
    <w:p w14:paraId="1E9170B2" w14:textId="77777777" w:rsidR="00D34C28" w:rsidRPr="00D34C28" w:rsidRDefault="00D34C28" w:rsidP="00D34C2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  <w:t>1. Any product:</w:t>
      </w: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 Reduce minimum guaranteed credited rates</w:t>
      </w:r>
    </w:p>
    <w:p w14:paraId="4C9D2EB6" w14:textId="77777777" w:rsidR="00D34C28" w:rsidRPr="00D34C28" w:rsidRDefault="00D34C28" w:rsidP="00D34C2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  <w:t>2. VAs:</w:t>
      </w: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 xml:space="preserve"> Index living benefit guarantees to interest rate levels</w:t>
      </w:r>
    </w:p>
    <w:p w14:paraId="4515D1FC" w14:textId="77777777" w:rsidR="00D34C28" w:rsidRPr="00D34C28" w:rsidRDefault="00D34C28" w:rsidP="00D34C2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  <w:t xml:space="preserve">3. ULSG: </w:t>
      </w: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Increase premiums or use derivatives</w:t>
      </w:r>
    </w:p>
    <w:p w14:paraId="71259087" w14:textId="77777777" w:rsidR="00D34C28" w:rsidRPr="00D34C28" w:rsidRDefault="00D34C28" w:rsidP="00D34C2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  <w:t xml:space="preserve">4. Immediate annuities: </w:t>
      </w: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Encouraging dollar cost averaging</w:t>
      </w:r>
    </w:p>
    <w:p w14:paraId="6BB06DD3" w14:textId="49267F08" w:rsidR="00D34C28" w:rsidRDefault="00D34C28" w:rsidP="00D34C2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color w:val="000000"/>
          <w:kern w:val="0"/>
          <w:sz w:val="22"/>
        </w:rPr>
      </w:pPr>
      <w:r w:rsidRPr="00D34C28">
        <w:rPr>
          <w:rFonts w:ascii="TeXGyrePagellaX-Regular" w:hAnsi="TeXGyrePagellaX-Regular" w:cs="TeXGyrePagellaX-Regular"/>
          <w:color w:val="000000"/>
          <w:kern w:val="0"/>
          <w:sz w:val="22"/>
          <w:u w:val="single"/>
        </w:rPr>
        <w:t xml:space="preserve">5. Fixed annuities: </w:t>
      </w:r>
      <w:r w:rsidRPr="00D34C28">
        <w:rPr>
          <w:rFonts w:ascii="TeXGyrePagellaX-Regular" w:hAnsi="TeXGyrePagellaX-Regular" w:cs="TeXGyrePagellaX-Regular"/>
          <w:color w:val="000000"/>
          <w:kern w:val="0"/>
          <w:sz w:val="22"/>
        </w:rPr>
        <w:t>Encourage EIAs over pure fixed annuities</w:t>
      </w:r>
    </w:p>
    <w:p w14:paraId="6F9EF780" w14:textId="6556592F" w:rsidR="00DE53C2" w:rsidRDefault="00DE53C2" w:rsidP="00DE53C2">
      <w:pPr>
        <w:pStyle w:val="a5"/>
        <w:jc w:val="left"/>
        <w:rPr>
          <w:sz w:val="28"/>
          <w:szCs w:val="28"/>
        </w:rPr>
      </w:pPr>
      <w:r w:rsidRPr="00DE53C2">
        <w:rPr>
          <w:sz w:val="28"/>
          <w:szCs w:val="28"/>
        </w:rPr>
        <w:t>Model Efficiency Study Results</w:t>
      </w:r>
    </w:p>
    <w:p w14:paraId="17C344D2" w14:textId="6F028894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Be able to describe and compare each of the 6 methods</w:t>
      </w:r>
    </w:p>
    <w:p w14:paraId="023492EF" w14:textId="77777777" w:rsidR="000D11C9" w:rsidRPr="000D11C9" w:rsidRDefault="000D11C9" w:rsidP="000D11C9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1. </w:t>
      </w:r>
      <w:r w:rsidRPr="000D11C9">
        <w:rPr>
          <w:rFonts w:ascii="TeXGyrePagellaX-Regular" w:hAnsi="TeXGyrePagellaX-Regular" w:cs="TeXGyrePagellaX-Regular"/>
          <w:b/>
          <w:bCs/>
          <w:kern w:val="0"/>
          <w:sz w:val="22"/>
        </w:rPr>
        <w:t>Transfer Scenario Order</w:t>
      </w: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 – Identify the only the</w:t>
      </w:r>
      <w:r w:rsidRPr="000D11C9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worst scenarios</w:t>
      </w: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 within a larger set</w:t>
      </w:r>
    </w:p>
    <w:p w14:paraId="29A5C309" w14:textId="509B8290" w:rsidR="000D11C9" w:rsidRPr="000D11C9" w:rsidRDefault="000D11C9" w:rsidP="000D11C9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2. </w:t>
      </w:r>
      <w:r w:rsidRPr="000D11C9">
        <w:rPr>
          <w:rFonts w:ascii="TeXGyrePagellaX-Regular" w:hAnsi="TeXGyrePagellaX-Regular" w:cs="TeXGyrePagellaX-Regular"/>
          <w:b/>
          <w:bCs/>
          <w:kern w:val="0"/>
          <w:sz w:val="22"/>
        </w:rPr>
        <w:t>Representative Scenarios</w:t>
      </w: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 (4 types) – Select </w:t>
      </w:r>
      <w:r w:rsidRPr="000D11C9">
        <w:rPr>
          <w:rFonts w:ascii="TeXGyrePagellaX-Regular" w:hAnsi="TeXGyrePagellaX-Regular" w:cs="TeXGyrePagellaX-Regular"/>
          <w:b/>
          <w:bCs/>
          <w:kern w:val="0"/>
          <w:sz w:val="22"/>
        </w:rPr>
        <w:t>a subset of scenarios</w:t>
      </w: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 that represent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D11C9">
        <w:rPr>
          <w:rFonts w:ascii="TeXGyrePagellaX-Regular" w:hAnsi="TeXGyrePagellaX-Regular" w:cs="TeXGyrePagellaX-Regular"/>
          <w:kern w:val="0"/>
          <w:sz w:val="22"/>
        </w:rPr>
        <w:t>full set based on certain characteristics</w:t>
      </w:r>
    </w:p>
    <w:p w14:paraId="5737F4FA" w14:textId="70B0CBE4" w:rsidR="000D11C9" w:rsidRPr="000D11C9" w:rsidRDefault="000D11C9" w:rsidP="000D11C9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-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D11C9">
        <w:rPr>
          <w:rFonts w:ascii="TeXGyrePagellaX-Regular" w:hAnsi="TeXGyrePagellaX-Regular" w:cs="TeXGyrePagellaX-Regular"/>
          <w:kern w:val="0"/>
          <w:sz w:val="22"/>
        </w:rPr>
        <w:t>Modified Euclidean Distance Method</w:t>
      </w:r>
    </w:p>
    <w:p w14:paraId="18BE0A51" w14:textId="767EA6F0" w:rsidR="000D11C9" w:rsidRPr="000D11C9" w:rsidRDefault="000D11C9" w:rsidP="000D11C9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-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D11C9">
        <w:rPr>
          <w:rFonts w:ascii="TeXGyrePagellaX-Regular" w:hAnsi="TeXGyrePagellaX-Regular" w:cs="TeXGyrePagellaX-Regular"/>
          <w:kern w:val="0"/>
          <w:sz w:val="22"/>
        </w:rPr>
        <w:t>Relative Present Value Distance Method</w:t>
      </w:r>
    </w:p>
    <w:p w14:paraId="4D9E83B1" w14:textId="034E3557" w:rsidR="000D11C9" w:rsidRPr="000D11C9" w:rsidRDefault="000D11C9" w:rsidP="000D11C9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-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D11C9">
        <w:rPr>
          <w:rFonts w:ascii="TeXGyrePagellaX-Regular" w:hAnsi="TeXGyrePagellaX-Regular" w:cs="TeXGyrePagellaX-Regular"/>
          <w:kern w:val="0"/>
          <w:sz w:val="22"/>
        </w:rPr>
        <w:t>Significance Method</w:t>
      </w:r>
    </w:p>
    <w:p w14:paraId="552EF4F7" w14:textId="64129B2B" w:rsidR="000D11C9" w:rsidRPr="000D11C9" w:rsidRDefault="000D11C9" w:rsidP="000D11C9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-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D11C9">
        <w:rPr>
          <w:rFonts w:ascii="TeXGyrePagellaX-Regular" w:hAnsi="TeXGyrePagellaX-Regular" w:cs="TeXGyrePagellaX-Regular"/>
          <w:kern w:val="0"/>
          <w:sz w:val="22"/>
        </w:rPr>
        <w:t>Scenario Cluster Modeling</w:t>
      </w:r>
    </w:p>
    <w:p w14:paraId="7E0C2D4F" w14:textId="2AC208EB" w:rsidR="000D11C9" w:rsidRPr="000D11C9" w:rsidRDefault="000D11C9" w:rsidP="000D11C9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3. </w:t>
      </w:r>
      <w:r w:rsidRPr="000D11C9">
        <w:rPr>
          <w:rFonts w:ascii="TeXGyrePagellaX-Regular" w:hAnsi="TeXGyrePagellaX-Regular" w:cs="TeXGyrePagellaX-Regular"/>
          <w:b/>
          <w:bCs/>
          <w:kern w:val="0"/>
          <w:sz w:val="22"/>
        </w:rPr>
        <w:t>Importance Sampling</w:t>
      </w: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 – </w:t>
      </w:r>
      <w:r w:rsidRPr="000D11C9">
        <w:rPr>
          <w:rFonts w:ascii="TeXGyrePagellaX-Regular" w:hAnsi="TeXGyrePagellaX-Regular" w:cs="TeXGyrePagellaX-Regular"/>
          <w:b/>
          <w:bCs/>
          <w:kern w:val="0"/>
          <w:sz w:val="22"/>
        </w:rPr>
        <w:t>Sample more scenarios</w:t>
      </w: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 in parts of the distribution that are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more </w:t>
      </w:r>
      <w:r w:rsidRPr="000D11C9">
        <w:rPr>
          <w:rFonts w:ascii="TeXGyrePagellaX-Regular" w:hAnsi="TeXGyrePagellaX-Regular" w:cs="TeXGyrePagellaX-Regular"/>
          <w:b/>
          <w:bCs/>
          <w:kern w:val="0"/>
          <w:sz w:val="22"/>
        </w:rPr>
        <w:t>critical</w:t>
      </w: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 to the overall result (variation of the Significance Method)</w:t>
      </w:r>
    </w:p>
    <w:p w14:paraId="3433196D" w14:textId="77777777" w:rsidR="000D11C9" w:rsidRPr="000D11C9" w:rsidRDefault="000D11C9" w:rsidP="000D11C9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4. </w:t>
      </w:r>
      <w:r w:rsidRPr="000D11C9">
        <w:rPr>
          <w:rFonts w:ascii="TeXGyrePagellaX-Regular" w:hAnsi="TeXGyrePagellaX-Regular" w:cs="TeXGyrePagellaX-Regular"/>
          <w:b/>
          <w:bCs/>
          <w:kern w:val="0"/>
          <w:sz w:val="22"/>
        </w:rPr>
        <w:t>Curve Fitting</w:t>
      </w: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 – Fit an </w:t>
      </w:r>
      <w:r w:rsidRPr="000D11C9">
        <w:rPr>
          <w:rFonts w:ascii="TeXGyrePagellaX-Regular" w:hAnsi="TeXGyrePagellaX-Regular" w:cs="TeXGyrePagellaX-Regular"/>
          <w:b/>
          <w:bCs/>
          <w:kern w:val="0"/>
          <w:sz w:val="22"/>
        </w:rPr>
        <w:t>underlying distribution</w:t>
      </w: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 and using that distribution</w:t>
      </w:r>
    </w:p>
    <w:p w14:paraId="223A7CEB" w14:textId="65E47A39" w:rsidR="000D11C9" w:rsidRPr="000D11C9" w:rsidRDefault="000D11C9" w:rsidP="000D11C9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5. </w:t>
      </w:r>
      <w:r w:rsidRPr="000D11C9">
        <w:rPr>
          <w:rFonts w:ascii="TeXGyrePagellaX-Regular" w:hAnsi="TeXGyrePagellaX-Regular" w:cs="TeXGyrePagellaX-Regular"/>
          <w:b/>
          <w:bCs/>
          <w:kern w:val="0"/>
          <w:sz w:val="22"/>
        </w:rPr>
        <w:t>Cluster Modeling</w:t>
      </w: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 – Combine policies with similar characteristics to create a scaled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D11C9">
        <w:rPr>
          <w:rFonts w:ascii="TeXGyrePagellaX-Regular" w:hAnsi="TeXGyrePagellaX-Regular" w:cs="TeXGyrePagellaX-Regular"/>
          <w:kern w:val="0"/>
          <w:sz w:val="22"/>
        </w:rPr>
        <w:t>subset of in-force</w:t>
      </w:r>
    </w:p>
    <w:p w14:paraId="4F3E85E0" w14:textId="54545D99" w:rsidR="000D11C9" w:rsidRDefault="000D11C9" w:rsidP="000D11C9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6. </w:t>
      </w:r>
      <w:r w:rsidRPr="000D11C9">
        <w:rPr>
          <w:rFonts w:ascii="TeXGyrePagellaX-Regular" w:hAnsi="TeXGyrePagellaX-Regular" w:cs="TeXGyrePagellaX-Regular"/>
          <w:b/>
          <w:bCs/>
          <w:kern w:val="0"/>
          <w:sz w:val="22"/>
        </w:rPr>
        <w:t>Replicating Liabilities</w:t>
      </w:r>
      <w:r w:rsidRPr="000D11C9">
        <w:rPr>
          <w:rFonts w:ascii="TeXGyrePagellaX-Regular" w:hAnsi="TeXGyrePagellaX-Regular" w:cs="TeXGyrePagellaX-Regular"/>
          <w:kern w:val="0"/>
          <w:sz w:val="22"/>
        </w:rPr>
        <w:t xml:space="preserve"> – Use optimization to </w:t>
      </w:r>
      <w:r w:rsidRPr="000D11C9">
        <w:rPr>
          <w:rFonts w:ascii="TeXGyrePagellaX-Regular" w:hAnsi="TeXGyrePagellaX-Regular" w:cs="TeXGyrePagellaX-Regular"/>
          <w:b/>
          <w:bCs/>
          <w:kern w:val="0"/>
          <w:sz w:val="22"/>
        </w:rPr>
        <w:t>determine a scaled subset of policies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D11C9">
        <w:rPr>
          <w:rFonts w:ascii="TeXGyrePagellaX-Regular" w:hAnsi="TeXGyrePagellaX-Regular" w:cs="TeXGyrePagellaX-Regular"/>
          <w:kern w:val="0"/>
          <w:sz w:val="22"/>
        </w:rPr>
        <w:t>with similar characteristics to the full in-force</w:t>
      </w:r>
    </w:p>
    <w:p w14:paraId="0D1082ED" w14:textId="70DF02AF" w:rsidR="002D4BD0" w:rsidRDefault="002D4BD0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933EC34" w14:textId="2CA2D099" w:rsidR="00DE53C2" w:rsidRDefault="00DE53C2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Understand the positives and negatives of each method</w:t>
      </w:r>
    </w:p>
    <w:p w14:paraId="7D293879" w14:textId="59F07251" w:rsidR="000D11C9" w:rsidRDefault="00FF373F" w:rsidP="00FF373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FF373F">
        <w:rPr>
          <w:rFonts w:ascii="TeXGyrePagellaX-Regular" w:hAnsi="TeXGyrePagellaX-Regular" w:cs="TeXGyrePagellaX-Regular"/>
          <w:kern w:val="0"/>
          <w:sz w:val="22"/>
          <w:u w:val="single"/>
        </w:rPr>
        <w:t>1. Transfer Scenario Order</w:t>
      </w:r>
    </w:p>
    <w:p w14:paraId="4FE007C5" w14:textId="77777777" w:rsidR="002D4BD0" w:rsidRDefault="00FF373F" w:rsidP="00FF373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D4BD0">
        <w:rPr>
          <w:rFonts w:ascii="TeXGyrePagellaX-Regular" w:hAnsi="TeXGyrePagellaX-Regular" w:cs="TeXGyrePagellaX-Regular"/>
          <w:b/>
          <w:bCs/>
          <w:kern w:val="0"/>
          <w:sz w:val="22"/>
        </w:rPr>
        <w:t>Advantages</w:t>
      </w:r>
      <w:r w:rsidRPr="002D4BD0">
        <w:rPr>
          <w:rFonts w:ascii="TeXGyrePagellaX-Regular" w:hAnsi="TeXGyrePagellaX-Regular" w:cs="TeXGyrePagellaX-Regular"/>
          <w:b/>
          <w:bCs/>
          <w:kern w:val="0"/>
          <w:sz w:val="22"/>
        </w:rPr>
        <w:t>: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</w:p>
    <w:p w14:paraId="785E6C22" w14:textId="12F15895" w:rsidR="00FF373F" w:rsidRDefault="00FF373F" w:rsidP="00FF373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 xml:space="preserve">Easy; </w:t>
      </w:r>
      <w:r w:rsidRPr="00FF373F">
        <w:rPr>
          <w:rFonts w:ascii="TeXGyrePagellaX-Regular" w:hAnsi="TeXGyrePagellaX-Regular" w:cs="TeXGyrePagellaX-Regular"/>
          <w:kern w:val="0"/>
          <w:sz w:val="22"/>
        </w:rPr>
        <w:t>Low ongoing effort</w:t>
      </w:r>
      <w:r>
        <w:rPr>
          <w:rFonts w:ascii="TeXGyrePagellaX-Regular" w:hAnsi="TeXGyrePagellaX-Regular" w:cs="TeXGyrePagellaX-Regular"/>
          <w:kern w:val="0"/>
          <w:sz w:val="22"/>
        </w:rPr>
        <w:t>; Cell</w:t>
      </w:r>
      <w:r w:rsidRPr="00FF373F">
        <w:rPr>
          <w:rFonts w:ascii="TeXGyrePagellaX-Regular" w:hAnsi="TeXGyrePagellaX-Regular" w:cs="TeXGyrePagellaX-Regular"/>
          <w:kern w:val="0"/>
          <w:sz w:val="22"/>
        </w:rPr>
        <w:t xml:space="preserve"> compression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; </w:t>
      </w:r>
      <w:r w:rsidRPr="00FF373F">
        <w:rPr>
          <w:rFonts w:ascii="TeXGyrePagellaX-Regular" w:hAnsi="TeXGyrePagellaX-Regular" w:cs="TeXGyrePagellaX-Regular"/>
          <w:kern w:val="0"/>
          <w:sz w:val="22"/>
        </w:rPr>
        <w:t>More powerful for higher CTEs</w:t>
      </w:r>
    </w:p>
    <w:p w14:paraId="1C09C2A8" w14:textId="77777777" w:rsidR="002D4BD0" w:rsidRDefault="00FF373F" w:rsidP="002D4BD0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2D4BD0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Disadvantages: </w:t>
      </w:r>
    </w:p>
    <w:p w14:paraId="11670C77" w14:textId="77777777" w:rsidR="002D4BD0" w:rsidRDefault="00FF373F" w:rsidP="002D4BD0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FF373F">
        <w:rPr>
          <w:rFonts w:ascii="TeXGyrePagellaX-Regular" w:hAnsi="TeXGyrePagellaX-Regular" w:cs="TeXGyrePagellaX-Regular"/>
          <w:kern w:val="0"/>
          <w:sz w:val="22"/>
        </w:rPr>
        <w:t>Only works for tail metrics</w:t>
      </w:r>
      <w:r>
        <w:rPr>
          <w:rFonts w:ascii="TeXGyrePagellaX-Regular" w:hAnsi="TeXGyrePagellaX-Regular" w:cs="TeXGyrePagellaX-Regular"/>
          <w:kern w:val="0"/>
          <w:sz w:val="22"/>
        </w:rPr>
        <w:t>;</w:t>
      </w:r>
    </w:p>
    <w:p w14:paraId="4271E6B2" w14:textId="2FBDBF38" w:rsidR="00FF373F" w:rsidRPr="00FF373F" w:rsidRDefault="00FF373F" w:rsidP="002D4BD0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FF373F">
        <w:rPr>
          <w:rFonts w:ascii="TeXGyrePagellaX-Regular" w:hAnsi="TeXGyrePagellaX-Regular" w:cs="TeXGyrePagellaX-Regular"/>
          <w:kern w:val="0"/>
          <w:sz w:val="22"/>
        </w:rPr>
        <w:t>Error</w:t>
      </w:r>
      <w:r w:rsidR="002D4BD0">
        <w:rPr>
          <w:rFonts w:ascii="TeXGyrePagellaX-Regular" w:hAnsi="TeXGyrePagellaX-Regular" w:cs="TeXGyrePagellaX-Regular"/>
          <w:kern w:val="0"/>
          <w:sz w:val="22"/>
        </w:rPr>
        <w:t xml:space="preserve"> (= Compressed/Original-1)</w:t>
      </w:r>
      <w:r w:rsidRPr="00FF373F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&lt;=</w:t>
      </w:r>
      <w:r w:rsidRPr="00FF373F">
        <w:rPr>
          <w:rFonts w:ascii="TeXGyrePagellaX-Regular" w:hAnsi="TeXGyrePagellaX-Regular" w:cs="TeXGyrePagellaX-Regular"/>
          <w:kern w:val="0"/>
          <w:sz w:val="22"/>
        </w:rPr>
        <w:t xml:space="preserve"> 0% (not be conservative</w:t>
      </w:r>
      <w:r w:rsidR="002D4BD0">
        <w:rPr>
          <w:rFonts w:ascii="TeXGyrePagellaX-Regular" w:hAnsi="TeXGyrePagellaX-Regular" w:cs="TeXGyrePagellaX-Regular"/>
          <w:kern w:val="0"/>
          <w:sz w:val="22"/>
        </w:rPr>
        <w:t xml:space="preserve"> f</w:t>
      </w:r>
      <w:r w:rsidRPr="00FF373F">
        <w:rPr>
          <w:rFonts w:ascii="TeXGyrePagellaX-Regular" w:hAnsi="TeXGyrePagellaX-Regular" w:cs="TeXGyrePagellaX-Regular"/>
          <w:kern w:val="0"/>
          <w:sz w:val="22"/>
        </w:rPr>
        <w:t>or statutory)</w:t>
      </w:r>
    </w:p>
    <w:p w14:paraId="4C30E3AC" w14:textId="580B5C5E" w:rsidR="00FF373F" w:rsidRDefault="00FF373F" w:rsidP="00FF373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FF373F">
        <w:rPr>
          <w:rFonts w:ascii="TeXGyrePagellaX-Regular" w:hAnsi="TeXGyrePagellaX-Regular" w:cs="TeXGyrePagellaX-Regular"/>
          <w:kern w:val="0"/>
          <w:sz w:val="22"/>
          <w:u w:val="single"/>
        </w:rPr>
        <w:t>2. Representative Scenarios</w:t>
      </w:r>
    </w:p>
    <w:p w14:paraId="46E35D69" w14:textId="1BD60D73" w:rsidR="002D4BD0" w:rsidRDefault="002D4BD0" w:rsidP="00FF373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2D4BD0">
        <w:rPr>
          <w:rFonts w:ascii="TeXGyrePagellaX-Regular" w:hAnsi="TeXGyrePagellaX-Regular" w:cs="TeXGyrePagellaX-Regular"/>
          <w:b/>
          <w:bCs/>
          <w:kern w:val="0"/>
          <w:sz w:val="22"/>
        </w:rPr>
        <w:t>Advantages:</w:t>
      </w:r>
    </w:p>
    <w:p w14:paraId="7DCEBDAE" w14:textId="3F1B4489" w:rsidR="006F098E" w:rsidRDefault="006F098E" w:rsidP="00FF373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F098E">
        <w:rPr>
          <w:rFonts w:ascii="TeXGyrePagellaX-Regular" w:hAnsi="TeXGyrePagellaX-Regular" w:cs="TeXGyrePagellaX-Regular"/>
          <w:kern w:val="0"/>
          <w:sz w:val="22"/>
        </w:rPr>
        <w:lastRenderedPageBreak/>
        <w:t>Significance Method produced the lowest errors</w:t>
      </w:r>
    </w:p>
    <w:p w14:paraId="14211D2E" w14:textId="27F672A5" w:rsidR="006F098E" w:rsidRDefault="006F098E" w:rsidP="00FF373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 xml:space="preserve">Easy; </w:t>
      </w:r>
      <w:r w:rsidRPr="006F098E">
        <w:rPr>
          <w:rFonts w:ascii="TeXGyrePagellaX-Regular" w:hAnsi="TeXGyrePagellaX-Regular" w:cs="TeXGyrePagellaX-Regular"/>
          <w:kern w:val="0"/>
          <w:sz w:val="22"/>
        </w:rPr>
        <w:t>No bias in mean results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; wide range; </w:t>
      </w:r>
      <w:r w:rsidRPr="006F098E">
        <w:rPr>
          <w:rFonts w:ascii="TeXGyrePagellaX-Regular" w:hAnsi="TeXGyrePagellaX-Regular" w:cs="TeXGyrePagellaX-Regular"/>
          <w:kern w:val="0"/>
          <w:sz w:val="22"/>
        </w:rPr>
        <w:t>No additional scenarios</w:t>
      </w:r>
    </w:p>
    <w:p w14:paraId="2B0624DF" w14:textId="3498FB60" w:rsidR="002D4BD0" w:rsidRDefault="002D4BD0" w:rsidP="00FF373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2D4BD0">
        <w:rPr>
          <w:rFonts w:ascii="TeXGyrePagellaX-Regular" w:hAnsi="TeXGyrePagellaX-Regular" w:cs="TeXGyrePagellaX-Regular"/>
          <w:b/>
          <w:bCs/>
          <w:kern w:val="0"/>
          <w:sz w:val="22"/>
        </w:rPr>
        <w:t>Disadvantages:</w:t>
      </w:r>
    </w:p>
    <w:p w14:paraId="6BF05B7D" w14:textId="7A684E95" w:rsidR="006F098E" w:rsidRPr="002D4BD0" w:rsidRDefault="006F098E" w:rsidP="00FF373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  <w:r w:rsidRPr="006F098E">
        <w:rPr>
          <w:rFonts w:ascii="TeXGyrePagellaX-Regular" w:hAnsi="TeXGyrePagellaX-Regular" w:cs="TeXGyrePagellaX-Regular"/>
          <w:kern w:val="0"/>
          <w:sz w:val="22"/>
        </w:rPr>
        <w:t>N</w:t>
      </w:r>
      <w:r w:rsidRPr="006F098E">
        <w:rPr>
          <w:rFonts w:ascii="TeXGyrePagellaX-Regular" w:hAnsi="TeXGyrePagellaX-Regular" w:cs="TeXGyrePagellaX-Regular"/>
          <w:kern w:val="0"/>
          <w:sz w:val="22"/>
        </w:rPr>
        <w:t>ot appropriate for tail metrics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; </w:t>
      </w:r>
      <w:r w:rsidRPr="006F098E">
        <w:rPr>
          <w:rFonts w:ascii="TeXGyrePagellaX-Regular" w:hAnsi="TeXGyrePagellaX-Regular" w:cs="TeXGyrePagellaX-Regular"/>
          <w:kern w:val="0"/>
          <w:sz w:val="22"/>
        </w:rPr>
        <w:t>Requires considerable testing before implementation</w:t>
      </w:r>
    </w:p>
    <w:p w14:paraId="7075FA6B" w14:textId="67B48C40" w:rsidR="00FF373F" w:rsidRDefault="00FF373F" w:rsidP="00FF373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FF373F">
        <w:rPr>
          <w:rFonts w:ascii="TeXGyrePagellaX-Regular" w:hAnsi="TeXGyrePagellaX-Regular" w:cs="TeXGyrePagellaX-Regular"/>
          <w:kern w:val="0"/>
          <w:sz w:val="22"/>
          <w:u w:val="single"/>
        </w:rPr>
        <w:t>3. Importance Sampling</w:t>
      </w:r>
    </w:p>
    <w:p w14:paraId="0A3890DC" w14:textId="0E9BB580" w:rsidR="002D4BD0" w:rsidRDefault="002D4BD0" w:rsidP="002D4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2D4BD0">
        <w:rPr>
          <w:rFonts w:ascii="TeXGyrePagellaX-Regular" w:hAnsi="TeXGyrePagellaX-Regular" w:cs="TeXGyrePagellaX-Regular"/>
          <w:b/>
          <w:bCs/>
          <w:kern w:val="0"/>
          <w:sz w:val="22"/>
        </w:rPr>
        <w:t>Advantages:</w:t>
      </w:r>
    </w:p>
    <w:p w14:paraId="1367B9E1" w14:textId="7BA159F9" w:rsidR="006F098E" w:rsidRPr="006F098E" w:rsidRDefault="006F098E" w:rsidP="006F09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F098E">
        <w:rPr>
          <w:rFonts w:ascii="TeXGyrePagellaX-Regular" w:hAnsi="TeXGyrePagellaX-Regular" w:cs="TeXGyrePagellaX-Regular"/>
          <w:kern w:val="0"/>
          <w:sz w:val="22"/>
        </w:rPr>
        <w:t>Best for deep OTM options</w:t>
      </w:r>
    </w:p>
    <w:p w14:paraId="1B1CE93A" w14:textId="77777777" w:rsidR="006F098E" w:rsidRDefault="002D4BD0" w:rsidP="002D4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2D4BD0">
        <w:rPr>
          <w:rFonts w:ascii="TeXGyrePagellaX-Regular" w:hAnsi="TeXGyrePagellaX-Regular" w:cs="TeXGyrePagellaX-Regular"/>
          <w:b/>
          <w:bCs/>
          <w:kern w:val="0"/>
          <w:sz w:val="22"/>
        </w:rPr>
        <w:t>Disadvantages:</w:t>
      </w:r>
      <w:r w:rsidR="006F098E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</w:t>
      </w:r>
    </w:p>
    <w:p w14:paraId="14756F42" w14:textId="2D581776" w:rsidR="002D4BD0" w:rsidRDefault="006F098E" w:rsidP="002D4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F098E">
        <w:rPr>
          <w:rFonts w:ascii="TeXGyrePagellaX-Regular" w:hAnsi="TeXGyrePagellaX-Regular" w:cs="TeXGyrePagellaX-Regular"/>
          <w:kern w:val="0"/>
          <w:sz w:val="22"/>
        </w:rPr>
        <w:t>Barely increases accuracy</w:t>
      </w:r>
      <w:r>
        <w:rPr>
          <w:rFonts w:ascii="TeXGyrePagellaX-Regular" w:hAnsi="TeXGyrePagellaX-Regular" w:cs="TeXGyrePagellaX-Regular"/>
          <w:kern w:val="0"/>
          <w:sz w:val="22"/>
        </w:rPr>
        <w:t>; M</w:t>
      </w:r>
      <w:r w:rsidRPr="006F098E">
        <w:rPr>
          <w:rFonts w:ascii="TeXGyrePagellaX-Regular" w:hAnsi="TeXGyrePagellaX-Regular" w:cs="TeXGyrePagellaX-Regular"/>
          <w:kern w:val="0"/>
          <w:sz w:val="22"/>
        </w:rPr>
        <w:t>atch the cash flow pattern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; </w:t>
      </w:r>
    </w:p>
    <w:p w14:paraId="2788CB95" w14:textId="6D8523A6" w:rsidR="006F098E" w:rsidRPr="006F098E" w:rsidRDefault="006F098E" w:rsidP="006F09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F098E">
        <w:rPr>
          <w:rFonts w:ascii="TeXGyrePagellaX-Regular" w:hAnsi="TeXGyrePagellaX-Regular" w:cs="TeXGyrePagellaX-Regular"/>
          <w:kern w:val="0"/>
          <w:sz w:val="22"/>
        </w:rPr>
        <w:t>Scenario ranking method is well-defined and closely correlated with cash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6F098E">
        <w:rPr>
          <w:rFonts w:ascii="TeXGyrePagellaX-Regular" w:hAnsi="TeXGyrePagellaX-Regular" w:cs="TeXGyrePagellaX-Regular"/>
          <w:kern w:val="0"/>
          <w:sz w:val="22"/>
        </w:rPr>
        <w:t>flow drivers</w:t>
      </w:r>
    </w:p>
    <w:p w14:paraId="4C425CE0" w14:textId="79BD3602" w:rsidR="00FF373F" w:rsidRDefault="00FF373F" w:rsidP="00FF373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FF373F">
        <w:rPr>
          <w:rFonts w:ascii="TeXGyrePagellaX-Regular" w:hAnsi="TeXGyrePagellaX-Regular" w:cs="TeXGyrePagellaX-Regular"/>
          <w:kern w:val="0"/>
          <w:sz w:val="22"/>
          <w:u w:val="single"/>
        </w:rPr>
        <w:t>4. Curve Fitting</w:t>
      </w:r>
    </w:p>
    <w:p w14:paraId="4AC075AA" w14:textId="77777777" w:rsidR="002D4BD0" w:rsidRDefault="002D4BD0" w:rsidP="002D4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D4BD0">
        <w:rPr>
          <w:rFonts w:ascii="TeXGyrePagellaX-Regular" w:hAnsi="TeXGyrePagellaX-Regular" w:cs="TeXGyrePagellaX-Regular"/>
          <w:b/>
          <w:bCs/>
          <w:kern w:val="0"/>
          <w:sz w:val="22"/>
        </w:rPr>
        <w:t>Advantages:</w:t>
      </w:r>
    </w:p>
    <w:p w14:paraId="2B4B94FF" w14:textId="77777777" w:rsidR="006F098E" w:rsidRDefault="002D4BD0" w:rsidP="002D4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2D4BD0">
        <w:rPr>
          <w:rFonts w:ascii="TeXGyrePagellaX-Regular" w:hAnsi="TeXGyrePagellaX-Regular" w:cs="TeXGyrePagellaX-Regular"/>
          <w:b/>
          <w:bCs/>
          <w:kern w:val="0"/>
          <w:sz w:val="22"/>
        </w:rPr>
        <w:t>Disadvantages:</w:t>
      </w:r>
      <w:r w:rsidR="006F098E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</w:t>
      </w:r>
    </w:p>
    <w:p w14:paraId="6ACDF258" w14:textId="02623D07" w:rsidR="002D4BD0" w:rsidRDefault="006F098E" w:rsidP="002D4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F098E">
        <w:rPr>
          <w:rFonts w:ascii="TeXGyrePagellaX-Regular" w:hAnsi="TeXGyrePagellaX-Regular" w:cs="TeXGyrePagellaX-Regular"/>
          <w:kern w:val="0"/>
          <w:sz w:val="22"/>
        </w:rPr>
        <w:t>N</w:t>
      </w:r>
      <w:r w:rsidRPr="006F098E">
        <w:rPr>
          <w:rFonts w:ascii="TeXGyrePagellaX-Regular" w:hAnsi="TeXGyrePagellaX-Regular" w:cs="TeXGyrePagellaX-Regular"/>
          <w:kern w:val="0"/>
          <w:sz w:val="22"/>
        </w:rPr>
        <w:t>o way to target the left tail</w:t>
      </w:r>
    </w:p>
    <w:p w14:paraId="0DCBF10A" w14:textId="40D33CA9" w:rsidR="006F098E" w:rsidRPr="006F098E" w:rsidRDefault="006F098E" w:rsidP="002D4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F098E">
        <w:rPr>
          <w:rFonts w:ascii="TeXGyrePagellaX-Regular" w:hAnsi="TeXGyrePagellaX-Regular" w:cs="TeXGyrePagellaX-Regular"/>
          <w:kern w:val="0"/>
          <w:sz w:val="22"/>
        </w:rPr>
        <w:t>Requires significant effort and expertise</w:t>
      </w:r>
    </w:p>
    <w:p w14:paraId="469D8E68" w14:textId="3CCD2D03" w:rsidR="00FF373F" w:rsidRDefault="00FF373F" w:rsidP="00FF373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FF373F">
        <w:rPr>
          <w:rFonts w:ascii="TeXGyrePagellaX-Regular" w:hAnsi="TeXGyrePagellaX-Regular" w:cs="TeXGyrePagellaX-Regular"/>
          <w:kern w:val="0"/>
          <w:sz w:val="22"/>
          <w:u w:val="single"/>
        </w:rPr>
        <w:t>5. Cluster Modeling</w:t>
      </w:r>
    </w:p>
    <w:p w14:paraId="05B88449" w14:textId="02CB07A0" w:rsidR="002D4BD0" w:rsidRDefault="002D4BD0" w:rsidP="002D4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2D4BD0">
        <w:rPr>
          <w:rFonts w:ascii="TeXGyrePagellaX-Regular" w:hAnsi="TeXGyrePagellaX-Regular" w:cs="TeXGyrePagellaX-Regular"/>
          <w:b/>
          <w:bCs/>
          <w:kern w:val="0"/>
          <w:sz w:val="22"/>
        </w:rPr>
        <w:t>Advantages:</w:t>
      </w:r>
    </w:p>
    <w:p w14:paraId="35085480" w14:textId="5BD1BB30" w:rsidR="006F098E" w:rsidRPr="006F098E" w:rsidRDefault="006F098E" w:rsidP="006F09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F098E">
        <w:rPr>
          <w:rFonts w:ascii="TeXGyrePagellaX-Regular" w:hAnsi="TeXGyrePagellaX-Regular" w:cs="TeXGyrePagellaX-Regular"/>
          <w:kern w:val="0"/>
          <w:sz w:val="22"/>
        </w:rPr>
        <w:t>Usable with different modeling platforms</w:t>
      </w:r>
    </w:p>
    <w:p w14:paraId="1B9E8560" w14:textId="5ED0668F" w:rsidR="006F098E" w:rsidRPr="006F098E" w:rsidRDefault="006F098E" w:rsidP="006F09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F098E">
        <w:rPr>
          <w:rFonts w:ascii="TeXGyrePagellaX-Regular" w:hAnsi="TeXGyrePagellaX-Regular" w:cs="TeXGyrePagellaX-Regular"/>
          <w:kern w:val="0"/>
          <w:sz w:val="22"/>
        </w:rPr>
        <w:t>Fairly low error at very high levels of compression</w:t>
      </w:r>
    </w:p>
    <w:p w14:paraId="2B6F634E" w14:textId="7572C867" w:rsidR="006F098E" w:rsidRPr="006F098E" w:rsidRDefault="006F098E" w:rsidP="006F09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F098E">
        <w:rPr>
          <w:rFonts w:ascii="TeXGyrePagellaX-Regular" w:hAnsi="TeXGyrePagellaX-Regular" w:cs="TeXGyrePagellaX-Regular"/>
          <w:kern w:val="0"/>
          <w:sz w:val="22"/>
        </w:rPr>
        <w:t>Compression levels can be adjusted to improve accuracy</w:t>
      </w:r>
    </w:p>
    <w:p w14:paraId="41F02BA3" w14:textId="59AE8106" w:rsidR="006F098E" w:rsidRDefault="006F098E" w:rsidP="006F098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F098E">
        <w:rPr>
          <w:rFonts w:ascii="TeXGyrePagellaX-Regular" w:hAnsi="TeXGyrePagellaX-Regular" w:cs="TeXGyrePagellaX-Regular"/>
          <w:kern w:val="0"/>
          <w:sz w:val="22"/>
        </w:rPr>
        <w:t>Minimal time required for ongoing use</w:t>
      </w:r>
    </w:p>
    <w:p w14:paraId="6B5237B3" w14:textId="77777777" w:rsidR="006F098E" w:rsidRDefault="002D4BD0" w:rsidP="002D4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2D4BD0">
        <w:rPr>
          <w:rFonts w:ascii="TeXGyrePagellaX-Regular" w:hAnsi="TeXGyrePagellaX-Regular" w:cs="TeXGyrePagellaX-Regular"/>
          <w:b/>
          <w:bCs/>
          <w:kern w:val="0"/>
          <w:sz w:val="22"/>
        </w:rPr>
        <w:t>Disadvantages:</w:t>
      </w:r>
      <w:r w:rsidR="006F098E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</w:t>
      </w:r>
    </w:p>
    <w:p w14:paraId="26449333" w14:textId="177E821C" w:rsidR="002D4BD0" w:rsidRPr="006F098E" w:rsidRDefault="006F098E" w:rsidP="002D4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6F098E">
        <w:rPr>
          <w:rFonts w:ascii="TeXGyrePagellaX-Regular" w:hAnsi="TeXGyrePagellaX-Regular" w:cs="TeXGyrePagellaX-Regular"/>
          <w:kern w:val="0"/>
          <w:sz w:val="22"/>
        </w:rPr>
        <w:t>Create noise; potential bias</w:t>
      </w:r>
    </w:p>
    <w:p w14:paraId="0BD10452" w14:textId="26C80BE4" w:rsidR="00FF373F" w:rsidRDefault="00FF373F" w:rsidP="00FF373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FF373F">
        <w:rPr>
          <w:rFonts w:ascii="TeXGyrePagellaX-Regular" w:hAnsi="TeXGyrePagellaX-Regular" w:cs="TeXGyrePagellaX-Regular"/>
          <w:kern w:val="0"/>
          <w:sz w:val="22"/>
          <w:u w:val="single"/>
        </w:rPr>
        <w:t>6. Replicating Liabilities</w:t>
      </w:r>
    </w:p>
    <w:p w14:paraId="164F6B6D" w14:textId="1698B406" w:rsidR="002D4BD0" w:rsidRDefault="002D4BD0" w:rsidP="002D4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2D4BD0">
        <w:rPr>
          <w:rFonts w:ascii="TeXGyrePagellaX-Regular" w:hAnsi="TeXGyrePagellaX-Regular" w:cs="TeXGyrePagellaX-Regular"/>
          <w:b/>
          <w:bCs/>
          <w:kern w:val="0"/>
          <w:sz w:val="22"/>
        </w:rPr>
        <w:t>Advantages:</w:t>
      </w:r>
    </w:p>
    <w:p w14:paraId="7B3F12C8" w14:textId="15C3626F" w:rsidR="006F098E" w:rsidRPr="006F098E" w:rsidRDefault="006F098E" w:rsidP="002D4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F098E">
        <w:rPr>
          <w:rFonts w:ascii="TeXGyrePagellaX-Regular" w:hAnsi="TeXGyrePagellaX-Regular" w:cs="TeXGyrePagellaX-Regular"/>
          <w:kern w:val="0"/>
          <w:sz w:val="22"/>
        </w:rPr>
        <w:t>Low errors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; </w:t>
      </w:r>
      <w:r w:rsidRPr="006F098E">
        <w:rPr>
          <w:rFonts w:ascii="TeXGyrePagellaX-Regular" w:hAnsi="TeXGyrePagellaX-Regular" w:cs="TeXGyrePagellaX-Regular"/>
          <w:kern w:val="0"/>
          <w:sz w:val="22"/>
        </w:rPr>
        <w:t>Errors did not vary by metric</w:t>
      </w:r>
      <w:r>
        <w:rPr>
          <w:rFonts w:ascii="TeXGyrePagellaX-Regular" w:hAnsi="TeXGyrePagellaX-Regular" w:cs="TeXGyrePagellaX-Regular"/>
          <w:kern w:val="0"/>
          <w:sz w:val="22"/>
        </w:rPr>
        <w:t xml:space="preserve">; </w:t>
      </w:r>
      <w:r w:rsidRPr="006F098E">
        <w:rPr>
          <w:rFonts w:ascii="TeXGyrePagellaX-Regular" w:hAnsi="TeXGyrePagellaX-Regular" w:cs="TeXGyrePagellaX-Regular"/>
          <w:kern w:val="0"/>
          <w:sz w:val="22"/>
        </w:rPr>
        <w:t>Minimal ongoing maintenance</w:t>
      </w:r>
    </w:p>
    <w:p w14:paraId="637D0247" w14:textId="47665D63" w:rsidR="002D4BD0" w:rsidRDefault="002D4BD0" w:rsidP="002D4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2D4BD0">
        <w:rPr>
          <w:rFonts w:ascii="TeXGyrePagellaX-Regular" w:hAnsi="TeXGyrePagellaX-Regular" w:cs="TeXGyrePagellaX-Regular"/>
          <w:b/>
          <w:bCs/>
          <w:kern w:val="0"/>
          <w:sz w:val="22"/>
        </w:rPr>
        <w:t>Disadvantages:</w:t>
      </w:r>
    </w:p>
    <w:p w14:paraId="3D197C53" w14:textId="55958EA2" w:rsidR="00FF27D5" w:rsidRPr="00FF27D5" w:rsidRDefault="00FF27D5" w:rsidP="002D4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FF27D5">
        <w:rPr>
          <w:rFonts w:ascii="TeXGyrePagellaX-Regular" w:hAnsi="TeXGyrePagellaX-Regular" w:cs="TeXGyrePagellaX-Regular"/>
          <w:kern w:val="0"/>
          <w:sz w:val="22"/>
        </w:rPr>
        <w:t xml:space="preserve">Bias;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Significant initial effort; </w:t>
      </w:r>
      <w:r w:rsidRPr="00FF27D5">
        <w:rPr>
          <w:rFonts w:ascii="TeXGyrePagellaX-Regular" w:hAnsi="TeXGyrePagellaX-Regular" w:cs="TeXGyrePagellaX-Regular"/>
          <w:kern w:val="0"/>
          <w:sz w:val="22"/>
        </w:rPr>
        <w:t>Learning curve upfront</w:t>
      </w:r>
    </w:p>
    <w:p w14:paraId="44D9F52F" w14:textId="77777777" w:rsidR="000D11C9" w:rsidRDefault="000D11C9" w:rsidP="00DE53C2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3CA85FE7" w14:textId="789FD6B3" w:rsidR="00DE53C2" w:rsidRDefault="00DE53C2" w:rsidP="00DE53C2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Be able to recommend a method for a specific application</w:t>
      </w:r>
    </w:p>
    <w:p w14:paraId="26FC8DEF" w14:textId="3676E95D" w:rsidR="000D11C9" w:rsidRDefault="00FF27D5" w:rsidP="00DE53C2">
      <w:pPr>
        <w:rPr>
          <w:rFonts w:ascii="TeXGyrePagellaX-Regular" w:hAnsi="TeXGyrePagellaX-Regular" w:cs="TeXGyrePagellaX-Regular" w:hint="eastAsia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ab/>
      </w:r>
      <w:r w:rsidRPr="002D4BD0">
        <w:rPr>
          <w:rFonts w:ascii="TeXGyrePagellaX-Regular" w:hAnsi="TeXGyrePagellaX-Regular" w:cs="TeXGyrePagellaX-Regular"/>
          <w:noProof/>
          <w:kern w:val="0"/>
          <w:sz w:val="22"/>
        </w:rPr>
        <w:drawing>
          <wp:inline distT="0" distB="0" distL="0" distR="0" wp14:anchorId="0AE35CF2" wp14:editId="4F716051">
            <wp:extent cx="4381500" cy="2006649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092" cy="2021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9BC17" w14:textId="73FFB530" w:rsidR="00DE53C2" w:rsidRDefault="00DE53C2" w:rsidP="00D73E41">
      <w:pPr>
        <w:pStyle w:val="a5"/>
        <w:jc w:val="left"/>
        <w:rPr>
          <w:sz w:val="28"/>
          <w:szCs w:val="28"/>
        </w:rPr>
      </w:pPr>
      <w:r w:rsidRPr="00D73E41">
        <w:rPr>
          <w:sz w:val="28"/>
          <w:szCs w:val="28"/>
        </w:rPr>
        <w:t>Model Efficiency in the U.S. Life Insurance Industry</w:t>
      </w:r>
    </w:p>
    <w:p w14:paraId="48405171" w14:textId="1DEFB13C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lastRenderedPageBreak/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Define model efficiency</w:t>
      </w:r>
    </w:p>
    <w:p w14:paraId="0F6F1521" w14:textId="1150611E" w:rsidR="003D5B77" w:rsidRDefault="003D5B77" w:rsidP="003D5B7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D5B77">
        <w:rPr>
          <w:rFonts w:ascii="TeXGyrePagellaX-Regular" w:hAnsi="TeXGyrePagellaX-Regular" w:cs="TeXGyrePagellaX-Regular"/>
          <w:kern w:val="0"/>
          <w:sz w:val="22"/>
        </w:rPr>
        <w:t>T</w:t>
      </w:r>
      <w:r w:rsidRPr="003D5B77">
        <w:rPr>
          <w:rFonts w:ascii="TeXGyrePagellaX-Regular" w:hAnsi="TeXGyrePagellaX-Regular" w:cs="TeXGyrePagellaX-Regular"/>
          <w:kern w:val="0"/>
          <w:sz w:val="22"/>
        </w:rPr>
        <w:t>he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3D5B77">
        <w:rPr>
          <w:rFonts w:ascii="TeXGyrePagellaX-Regular" w:hAnsi="TeXGyrePagellaX-Regular" w:cs="TeXGyrePagellaX-Regular"/>
          <w:kern w:val="0"/>
          <w:sz w:val="22"/>
        </w:rPr>
        <w:t>development of financial models that yield results with a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3D5B77">
        <w:rPr>
          <w:rFonts w:ascii="TeXGyrePagellaX-Regular" w:hAnsi="TeXGyrePagellaX-Regular" w:cs="TeXGyrePagellaX-Regular"/>
          <w:kern w:val="0"/>
          <w:sz w:val="22"/>
        </w:rPr>
        <w:t>minimum amount of time and effort</w:t>
      </w:r>
    </w:p>
    <w:p w14:paraId="5BD2087C" w14:textId="77777777" w:rsidR="003D5B77" w:rsidRDefault="003D5B77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04DAEA91" w14:textId="25FE0F65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historical developments for model efficiency in the US Life Insurance industry,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including:</w:t>
      </w:r>
    </w:p>
    <w:p w14:paraId="5D6569EE" w14:textId="2D20DCED" w:rsidR="00D73E41" w:rsidRP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Commutation functions</w:t>
      </w:r>
      <w:r w:rsidR="00412F82">
        <w:rPr>
          <w:rFonts w:ascii="TeXGyrePagellaX-Regular" w:hAnsi="TeXGyrePagellaX-Regular" w:cs="TeXGyrePagellaX-Regular"/>
          <w:kern w:val="0"/>
          <w:sz w:val="22"/>
        </w:rPr>
        <w:t xml:space="preserve"> (such as </w:t>
      </w:r>
      <w:r w:rsidR="00412F82" w:rsidRPr="00412F82">
        <w:rPr>
          <w:rFonts w:ascii="TeXGyrePagellaX-Regular" w:hAnsi="TeXGyrePagellaX-Regular" w:cs="TeXGyrePagellaX-Regular"/>
          <w:kern w:val="0"/>
          <w:sz w:val="22"/>
        </w:rPr>
        <w:t>Ax</w:t>
      </w:r>
      <w:r w:rsidR="00412F82">
        <w:rPr>
          <w:rFonts w:ascii="TeXGyrePagellaX-Regular" w:hAnsi="TeXGyrePagellaX-Regular" w:cs="TeXGyrePagellaX-Regular"/>
          <w:kern w:val="0"/>
          <w:sz w:val="22"/>
        </w:rPr>
        <w:t>)</w:t>
      </w:r>
    </w:p>
    <w:p w14:paraId="169DC494" w14:textId="3A326FD0" w:rsidR="00D73E41" w:rsidRP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Model Efficiency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D73E41">
        <w:rPr>
          <w:rFonts w:ascii="TeXGyrePagellaX-Regular" w:hAnsi="TeXGyrePagellaX-Regular" w:cs="TeXGyrePagellaX-Regular"/>
          <w:kern w:val="0"/>
          <w:sz w:val="22"/>
        </w:rPr>
        <w:t>Work Group (MEWG)</w:t>
      </w:r>
      <w:r w:rsidR="00412F82">
        <w:rPr>
          <w:rFonts w:ascii="TeXGyrePagellaX-Regular" w:hAnsi="TeXGyrePagellaX-Regular" w:cs="TeXGyrePagellaX-Regular"/>
          <w:kern w:val="0"/>
          <w:sz w:val="22"/>
        </w:rPr>
        <w:t xml:space="preserve"> (PBR framework)</w:t>
      </w:r>
    </w:p>
    <w:p w14:paraId="3D8B1192" w14:textId="03971EF9" w:rsid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The meaning of PC “master/slave agreements”</w:t>
      </w:r>
    </w:p>
    <w:p w14:paraId="578BE729" w14:textId="7FD9B677" w:rsidR="00412F82" w:rsidRPr="00505DCB" w:rsidRDefault="00505DCB" w:rsidP="00505DCB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  <w:r w:rsidRPr="00412F82">
        <w:rPr>
          <w:rFonts w:ascii="TeXGyrePagellaX-Regular" w:hAnsi="TeXGyrePagellaX-Regular" w:cs="TeXGyrePagellaX-Regular"/>
          <w:kern w:val="0"/>
          <w:sz w:val="22"/>
        </w:rPr>
        <w:t>T</w:t>
      </w:r>
      <w:r w:rsidR="00412F82" w:rsidRPr="00412F82">
        <w:rPr>
          <w:rFonts w:ascii="TeXGyrePagellaX-Regular" w:hAnsi="TeXGyrePagellaX-Regular" w:cs="TeXGyrePagellaX-Regular"/>
          <w:kern w:val="0"/>
          <w:sz w:val="22"/>
        </w:rPr>
        <w:t>he software running on one PC, the master, was</w:t>
      </w:r>
      <w:r w:rsidR="00412F82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412F82" w:rsidRPr="00412F82">
        <w:rPr>
          <w:rFonts w:ascii="TeXGyrePagellaX-Regular" w:hAnsi="TeXGyrePagellaX-Regular" w:cs="TeXGyrePagellaX-Regular"/>
          <w:kern w:val="0"/>
          <w:sz w:val="22"/>
        </w:rPr>
        <w:t>programmed to off-load some of its work to the same program running in slave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412F82" w:rsidRPr="00505DCB">
        <w:rPr>
          <w:rFonts w:ascii="TeXGyrePagellaX-Regular" w:hAnsi="TeXGyrePagellaX-Regular" w:cs="TeXGyrePagellaX-Regular"/>
          <w:kern w:val="0"/>
          <w:sz w:val="22"/>
        </w:rPr>
        <w:t>mode on other PC</w:t>
      </w:r>
    </w:p>
    <w:p w14:paraId="1B2DE389" w14:textId="5E39EF29" w:rsid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Grid/cloud/parallel computing</w:t>
      </w:r>
    </w:p>
    <w:p w14:paraId="6F98E284" w14:textId="2424A31E" w:rsidR="00505DCB" w:rsidRPr="00505DCB" w:rsidRDefault="00505DCB" w:rsidP="00505DCB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  <w:r w:rsidRPr="00505DCB">
        <w:rPr>
          <w:rFonts w:ascii="TeXGyrePagellaX-Regular" w:hAnsi="TeXGyrePagellaX-Regular" w:cs="TeXGyrePagellaX-Regular"/>
          <w:kern w:val="0"/>
          <w:sz w:val="22"/>
        </w:rPr>
        <w:t>Enabled developers of actuarial systems to distribute workload over hundreds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505DCB">
        <w:rPr>
          <w:rFonts w:ascii="TeXGyrePagellaX-Regular" w:hAnsi="TeXGyrePagellaX-Regular" w:cs="TeXGyrePagellaX-Regular"/>
          <w:kern w:val="0"/>
          <w:sz w:val="22"/>
        </w:rPr>
        <w:t>of CPUs</w:t>
      </w:r>
    </w:p>
    <w:p w14:paraId="0D78D925" w14:textId="700E3345" w:rsidR="00505DCB" w:rsidRPr="00505DCB" w:rsidRDefault="00D73E41" w:rsidP="00505DCB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Graphical processing units (GPUs) for parallel computations</w:t>
      </w:r>
    </w:p>
    <w:p w14:paraId="4DB039D6" w14:textId="77777777" w:rsidR="003D5B77" w:rsidRPr="003D5B77" w:rsidRDefault="003D5B77" w:rsidP="003D5B7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7AFBBBDF" w14:textId="306DD33D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the MEWG “Model Efficiency Taxonomy”</w:t>
      </w:r>
    </w:p>
    <w:p w14:paraId="004DA0E2" w14:textId="453884B1" w:rsidR="003D5B77" w:rsidRDefault="003D5B77" w:rsidP="003D5B77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3D5B77">
        <w:rPr>
          <w:rFonts w:ascii="TeXGyrePagellaX-Regular" w:hAnsi="TeXGyrePagellaX-Regular" w:cs="TeXGyrePagellaX-Regular"/>
          <w:kern w:val="0"/>
          <w:sz w:val="22"/>
          <w:u w:val="single"/>
        </w:rPr>
        <w:t>1. Actuarial Modeling Techniques</w:t>
      </w:r>
    </w:p>
    <w:p w14:paraId="244756FD" w14:textId="3C90DB01" w:rsidR="009873CD" w:rsidRDefault="009873CD" w:rsidP="009873CD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73CD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9873CD">
        <w:rPr>
          <w:rFonts w:ascii="TeXGyrePagellaX-Regular" w:hAnsi="TeXGyrePagellaX-Regular" w:cs="TeXGyrePagellaX-Regular"/>
          <w:kern w:val="0"/>
          <w:sz w:val="22"/>
        </w:rPr>
        <w:t xml:space="preserve"> Scenario Design and Selection</w:t>
      </w:r>
    </w:p>
    <w:p w14:paraId="1C2E78A7" w14:textId="3FCB93AF" w:rsidR="009873CD" w:rsidRDefault="009873CD" w:rsidP="009873CD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73CD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9873CD">
        <w:rPr>
          <w:rFonts w:ascii="TeXGyrePagellaX-Regular" w:hAnsi="TeXGyrePagellaX-Regular" w:cs="TeXGyrePagellaX-Regular"/>
          <w:kern w:val="0"/>
          <w:sz w:val="22"/>
        </w:rPr>
        <w:t xml:space="preserve"> Mathematical and/or Model Design</w:t>
      </w:r>
    </w:p>
    <w:p w14:paraId="7FED8845" w14:textId="5EEA92D7" w:rsidR="009873CD" w:rsidRDefault="009873CD" w:rsidP="009873CD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73CD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9873CD">
        <w:rPr>
          <w:rFonts w:ascii="TeXGyrePagellaX-Regular" w:hAnsi="TeXGyrePagellaX-Regular" w:cs="TeXGyrePagellaX-Regular"/>
          <w:kern w:val="0"/>
          <w:sz w:val="22"/>
        </w:rPr>
        <w:t xml:space="preserve"> Model Data-Building Techniques</w:t>
      </w:r>
    </w:p>
    <w:p w14:paraId="681027C8" w14:textId="42A89E32" w:rsidR="009873CD" w:rsidRDefault="009873CD" w:rsidP="009873CD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9873CD">
        <w:rPr>
          <w:rFonts w:ascii="TeXGyrePagellaX-Regular" w:hAnsi="TeXGyrePagellaX-Regular" w:cs="TeXGyrePagellaX-Regular"/>
          <w:kern w:val="0"/>
          <w:sz w:val="22"/>
          <w:u w:val="single"/>
        </w:rPr>
        <w:t>2</w:t>
      </w:r>
      <w:r w:rsidRPr="009873CD">
        <w:rPr>
          <w:rFonts w:ascii="TeXGyrePagellaX-Regular" w:hAnsi="TeXGyrePagellaX-Regular" w:cs="TeXGyrePagellaX-Regular"/>
          <w:kern w:val="0"/>
          <w:sz w:val="22"/>
          <w:u w:val="single"/>
        </w:rPr>
        <w:t>. Technology Solutions</w:t>
      </w:r>
    </w:p>
    <w:p w14:paraId="59C9B695" w14:textId="45FA20EA" w:rsidR="009873CD" w:rsidRDefault="009873CD" w:rsidP="009873CD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73CD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9873CD">
        <w:rPr>
          <w:rFonts w:ascii="TeXGyrePagellaX-Regular" w:hAnsi="TeXGyrePagellaX-Regular" w:cs="TeXGyrePagellaX-Regular"/>
          <w:kern w:val="0"/>
          <w:sz w:val="22"/>
        </w:rPr>
        <w:t xml:space="preserve"> Hardware Design</w:t>
      </w:r>
    </w:p>
    <w:p w14:paraId="27CD78CA" w14:textId="51137A0F" w:rsidR="009873CD" w:rsidRPr="009873CD" w:rsidRDefault="009873CD" w:rsidP="009873CD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873CD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9873CD">
        <w:rPr>
          <w:rFonts w:ascii="TeXGyrePagellaX-Regular" w:hAnsi="TeXGyrePagellaX-Regular" w:cs="TeXGyrePagellaX-Regular"/>
          <w:kern w:val="0"/>
          <w:sz w:val="22"/>
        </w:rPr>
        <w:t xml:space="preserve"> Software Design</w:t>
      </w:r>
    </w:p>
    <w:p w14:paraId="4F7B59E3" w14:textId="77777777" w:rsidR="003D5B77" w:rsidRDefault="003D5B77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26635F3C" w14:textId="7A602A88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replicating portfolio (RP) approach for model efficiency</w:t>
      </w:r>
    </w:p>
    <w:p w14:paraId="564CA51C" w14:textId="4F52E21C" w:rsidR="003D5B77" w:rsidRDefault="003D5B77" w:rsidP="003D5B7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D5B77">
        <w:rPr>
          <w:rFonts w:ascii="TeXGyrePagellaX-Regular" w:hAnsi="TeXGyrePagellaX-Regular" w:cs="TeXGyrePagellaX-Regular"/>
          <w:kern w:val="0"/>
          <w:sz w:val="22"/>
        </w:rPr>
        <w:t>F</w:t>
      </w:r>
      <w:r w:rsidRPr="003D5B77">
        <w:rPr>
          <w:rFonts w:ascii="TeXGyrePagellaX-Regular" w:hAnsi="TeXGyrePagellaX-Regular" w:cs="TeXGyrePagellaX-Regular"/>
          <w:kern w:val="0"/>
          <w:sz w:val="22"/>
        </w:rPr>
        <w:t xml:space="preserve">ind </w:t>
      </w:r>
      <w:r w:rsidRPr="003D5B77">
        <w:rPr>
          <w:rFonts w:ascii="TeXGyrePagellaX-Regular" w:hAnsi="TeXGyrePagellaX-Regular" w:cs="TeXGyrePagellaX-Regular"/>
          <w:b/>
          <w:bCs/>
          <w:kern w:val="0"/>
          <w:sz w:val="22"/>
        </w:rPr>
        <w:t>a basket of assets</w:t>
      </w:r>
      <w:r w:rsidRPr="003D5B77">
        <w:rPr>
          <w:rFonts w:ascii="TeXGyrePagellaX-Regular" w:hAnsi="TeXGyrePagellaX-Regular" w:cs="TeXGyrePagellaX-Regular"/>
          <w:kern w:val="0"/>
          <w:sz w:val="22"/>
        </w:rPr>
        <w:t xml:space="preserve"> that matches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3D5B77">
        <w:rPr>
          <w:rFonts w:ascii="TeXGyrePagellaX-Regular" w:hAnsi="TeXGyrePagellaX-Regular" w:cs="TeXGyrePagellaX-Regular"/>
          <w:kern w:val="0"/>
          <w:sz w:val="22"/>
        </w:rPr>
        <w:t>the value of a liability inventory over a wide range of shocks and then use this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3D5B77">
        <w:rPr>
          <w:rFonts w:ascii="TeXGyrePagellaX-Regular" w:hAnsi="TeXGyrePagellaX-Regular" w:cs="TeXGyrePagellaX-Regular"/>
          <w:kern w:val="0"/>
          <w:sz w:val="22"/>
        </w:rPr>
        <w:t>portfolio as a surrogate for the value of the liabilities in further analysis</w:t>
      </w:r>
    </w:p>
    <w:p w14:paraId="6B21EC77" w14:textId="77777777" w:rsidR="003D5B77" w:rsidRDefault="003D5B77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4D495923" w14:textId="39B91EAB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advantage and disadvantage of the RP approach</w:t>
      </w:r>
    </w:p>
    <w:p w14:paraId="3FFFCD78" w14:textId="167D71D1" w:rsidR="003D5B77" w:rsidRPr="003D5B77" w:rsidRDefault="003D5B77" w:rsidP="003D5B77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D5B77">
        <w:rPr>
          <w:rFonts w:ascii="TeXGyrePagellaX-Regular" w:hAnsi="TeXGyrePagellaX-Regular" w:cs="TeXGyrePagellaX-Regular"/>
          <w:kern w:val="0"/>
          <w:sz w:val="22"/>
          <w:u w:val="single"/>
        </w:rPr>
        <w:t>Advantage</w:t>
      </w:r>
    </w:p>
    <w:p w14:paraId="13E3C3BC" w14:textId="12058043" w:rsidR="003D5B77" w:rsidRPr="003D5B77" w:rsidRDefault="003D5B77" w:rsidP="003D5B7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D5B77">
        <w:rPr>
          <w:rFonts w:ascii="TeXGyrePagellaX-Regular" w:hAnsi="TeXGyrePagellaX-Regular" w:cs="TeXGyrePagellaX-Regular"/>
          <w:kern w:val="0"/>
          <w:sz w:val="22"/>
        </w:rPr>
        <w:t>More manageable, especially if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3D5B77">
        <w:rPr>
          <w:rFonts w:ascii="TeXGyrePagellaX-Regular" w:hAnsi="TeXGyrePagellaX-Regular" w:cs="TeXGyrePagellaX-Regular"/>
          <w:kern w:val="0"/>
          <w:sz w:val="22"/>
        </w:rPr>
        <w:t>assets in the basket have closed-form solutions for market valuation</w:t>
      </w:r>
    </w:p>
    <w:p w14:paraId="23D8C4C9" w14:textId="0AF5E2E7" w:rsidR="003D5B77" w:rsidRPr="003D5B77" w:rsidRDefault="003D5B77" w:rsidP="003D5B77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3D5B77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Disadvantage </w:t>
      </w:r>
    </w:p>
    <w:p w14:paraId="0DDA5F70" w14:textId="5C9A8F06" w:rsidR="003D5B77" w:rsidRDefault="003D5B77" w:rsidP="003D5B7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D5B77">
        <w:rPr>
          <w:rFonts w:ascii="TeXGyrePagellaX-Regular" w:hAnsi="TeXGyrePagellaX-Regular" w:cs="TeXGyrePagellaX-Regular"/>
          <w:kern w:val="0"/>
          <w:sz w:val="22"/>
        </w:rPr>
        <w:t xml:space="preserve">If based purely on </w:t>
      </w:r>
      <w:r w:rsidRPr="003D5B77">
        <w:rPr>
          <w:rFonts w:ascii="TeXGyrePagellaX-Regular" w:hAnsi="TeXGyrePagellaX-Regular" w:cs="TeXGyrePagellaX-Regular"/>
          <w:b/>
          <w:bCs/>
          <w:kern w:val="0"/>
          <w:sz w:val="22"/>
        </w:rPr>
        <w:t>liquid and analytically</w:t>
      </w:r>
      <w:r w:rsidRPr="003D5B77">
        <w:rPr>
          <w:rFonts w:ascii="TeXGyrePagellaX-Regular" w:hAnsi="TeXGyrePagellaX-Regular" w:cs="TeXGyrePagellaX-Regular"/>
          <w:kern w:val="0"/>
          <w:sz w:val="22"/>
        </w:rPr>
        <w:t xml:space="preserve"> tractable instruments, there can be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3D5B77">
        <w:rPr>
          <w:rFonts w:ascii="TeXGyrePagellaX-Regular" w:hAnsi="TeXGyrePagellaX-Regular" w:cs="TeXGyrePagellaX-Regular"/>
          <w:kern w:val="0"/>
          <w:sz w:val="22"/>
        </w:rPr>
        <w:t>accuracy limits for some products</w:t>
      </w:r>
    </w:p>
    <w:p w14:paraId="426031AF" w14:textId="77777777" w:rsidR="003D5B77" w:rsidRDefault="003D5B77" w:rsidP="003D5B7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11ED737A" w14:textId="0D8C12F3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proxy modeling approach for model efficiency</w:t>
      </w:r>
    </w:p>
    <w:p w14:paraId="51BF9DC9" w14:textId="2E5B3AB8" w:rsidR="003D5B77" w:rsidRDefault="003D5B77" w:rsidP="003D5B7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D5B77">
        <w:rPr>
          <w:rFonts w:ascii="TeXGyrePagellaX-Regular" w:hAnsi="TeXGyrePagellaX-Regular" w:cs="TeXGyrePagellaX-Regular"/>
          <w:kern w:val="0"/>
          <w:sz w:val="22"/>
        </w:rPr>
        <w:t>A</w:t>
      </w:r>
      <w:r w:rsidRPr="003D5B77">
        <w:rPr>
          <w:rFonts w:ascii="TeXGyrePagellaX-Regular" w:hAnsi="TeXGyrePagellaX-Regular" w:cs="TeXGyrePagellaX-Regular"/>
          <w:kern w:val="0"/>
          <w:sz w:val="22"/>
        </w:rPr>
        <w:t xml:space="preserve"> function (proxy) is fitted to the liabilities, with that function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3D5B77">
        <w:rPr>
          <w:rFonts w:ascii="TeXGyrePagellaX-Regular" w:hAnsi="TeXGyrePagellaX-Regular" w:cs="TeXGyrePagellaX-Regular"/>
          <w:kern w:val="0"/>
          <w:sz w:val="22"/>
        </w:rPr>
        <w:t>expressing the liabilities in terms of the underlying risks to which the liability is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3D5B77">
        <w:rPr>
          <w:rFonts w:ascii="TeXGyrePagellaX-Regular" w:hAnsi="TeXGyrePagellaX-Regular" w:cs="TeXGyrePagellaX-Regular"/>
          <w:kern w:val="0"/>
          <w:sz w:val="22"/>
        </w:rPr>
        <w:t>exposed</w:t>
      </w:r>
    </w:p>
    <w:p w14:paraId="7CE87CBB" w14:textId="77777777" w:rsidR="003D5B77" w:rsidRDefault="003D5B77" w:rsidP="003D5B7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3D6FB1C" w14:textId="7E06149B" w:rsidR="00D73E41" w:rsidRDefault="00D73E41" w:rsidP="00D73E41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cluster modeling approach for model efficiency</w:t>
      </w:r>
    </w:p>
    <w:p w14:paraId="4A51761E" w14:textId="2261EFC8" w:rsidR="003D5B77" w:rsidRDefault="003D5B77" w:rsidP="003D5B77">
      <w:pPr>
        <w:ind w:leftChars="150" w:left="315"/>
        <w:rPr>
          <w:rFonts w:ascii="TeXGyrePagellaX-Regular" w:hAnsi="TeXGyrePagellaX-Regular" w:cs="TeXGyrePagellaX-Regular"/>
          <w:kern w:val="0"/>
          <w:sz w:val="22"/>
        </w:rPr>
      </w:pPr>
      <w:r w:rsidRPr="003D5B77">
        <w:rPr>
          <w:rFonts w:ascii="TeXGyrePagellaX-Regular" w:hAnsi="TeXGyrePagellaX-Regular" w:cs="TeXGyrePagellaX-Regular"/>
          <w:kern w:val="0"/>
          <w:sz w:val="22"/>
        </w:rPr>
        <w:t>I</w:t>
      </w:r>
      <w:r w:rsidRPr="003D5B77">
        <w:rPr>
          <w:rFonts w:ascii="TeXGyrePagellaX-Regular" w:hAnsi="TeXGyrePagellaX-Regular" w:cs="TeXGyrePagellaX-Regular"/>
          <w:kern w:val="0"/>
          <w:sz w:val="22"/>
        </w:rPr>
        <w:t>nvolves establishing the importance of individual data points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3D5B77">
        <w:rPr>
          <w:rFonts w:ascii="TeXGyrePagellaX-Regular" w:hAnsi="TeXGyrePagellaX-Regular" w:cs="TeXGyrePagellaX-Regular"/>
          <w:kern w:val="0"/>
          <w:sz w:val="22"/>
        </w:rPr>
        <w:t xml:space="preserve">and mapping less </w:t>
      </w:r>
      <w:r w:rsidRPr="003D5B77">
        <w:rPr>
          <w:rFonts w:ascii="TeXGyrePagellaX-Regular" w:hAnsi="TeXGyrePagellaX-Regular" w:cs="TeXGyrePagellaX-Regular"/>
          <w:kern w:val="0"/>
          <w:sz w:val="22"/>
        </w:rPr>
        <w:lastRenderedPageBreak/>
        <w:t>important points into the more important ones and continuing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3D5B77">
        <w:rPr>
          <w:rFonts w:ascii="TeXGyrePagellaX-Regular" w:hAnsi="TeXGyrePagellaX-Regular" w:cs="TeXGyrePagellaX-Regular"/>
          <w:kern w:val="0"/>
          <w:sz w:val="22"/>
        </w:rPr>
        <w:t>that reduction process until the desired number of model cells has been reached</w:t>
      </w:r>
    </w:p>
    <w:p w14:paraId="0EA00BD6" w14:textId="45D44D1C" w:rsidR="00D73E41" w:rsidRDefault="00D73E41" w:rsidP="00D73E41">
      <w:pPr>
        <w:pStyle w:val="a5"/>
        <w:jc w:val="left"/>
        <w:rPr>
          <w:sz w:val="28"/>
          <w:szCs w:val="28"/>
        </w:rPr>
      </w:pPr>
      <w:r w:rsidRPr="00D73E41">
        <w:rPr>
          <w:sz w:val="28"/>
          <w:szCs w:val="28"/>
        </w:rPr>
        <w:t>Making Spreadsheets Great Again</w:t>
      </w:r>
    </w:p>
    <w:p w14:paraId="471167F1" w14:textId="132262CF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Understand that there are different categories of spreadsheet formulas that are subject to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different levels of review</w:t>
      </w:r>
    </w:p>
    <w:p w14:paraId="29356136" w14:textId="3804DFF0" w:rsidR="00E41894" w:rsidRDefault="00E41894" w:rsidP="00E41894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1894">
        <w:rPr>
          <w:rFonts w:ascii="TeXGyrePagellaX-Regular" w:hAnsi="TeXGyrePagellaX-Regular" w:cs="TeXGyrePagellaX-Regular"/>
          <w:kern w:val="0"/>
          <w:sz w:val="22"/>
        </w:rPr>
        <w:t>S</w:t>
      </w:r>
      <w:r w:rsidRPr="00E41894">
        <w:rPr>
          <w:rFonts w:ascii="TeXGyrePagellaX-Regular" w:hAnsi="TeXGyrePagellaX-Regular" w:cs="TeXGyrePagellaX-Regular"/>
          <w:kern w:val="0"/>
          <w:sz w:val="22"/>
        </w:rPr>
        <w:t>imple and need little to no review</w:t>
      </w:r>
    </w:p>
    <w:p w14:paraId="5F0ADA5C" w14:textId="6B58F657" w:rsidR="00E41894" w:rsidRDefault="00E41894" w:rsidP="00E41894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1894">
        <w:rPr>
          <w:rFonts w:ascii="TeXGyrePagellaX-Regular" w:hAnsi="TeXGyrePagellaX-Regular" w:cs="TeXGyrePagellaX-Regular"/>
          <w:kern w:val="0"/>
          <w:sz w:val="22"/>
        </w:rPr>
        <w:t>Complex formulas that may need more review</w:t>
      </w:r>
    </w:p>
    <w:p w14:paraId="4EEF66AF" w14:textId="5FE0E532" w:rsidR="00E41894" w:rsidRDefault="00E41894" w:rsidP="00E41894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H</w:t>
      </w:r>
      <w:r w:rsidRPr="00E41894">
        <w:rPr>
          <w:rFonts w:ascii="TeXGyrePagellaX-Regular" w:hAnsi="TeXGyrePagellaX-Regular" w:cs="TeXGyrePagellaX-Regular"/>
          <w:kern w:val="0"/>
          <w:sz w:val="22"/>
        </w:rPr>
        <w:t>ard-coded constants</w:t>
      </w:r>
    </w:p>
    <w:p w14:paraId="51C59D4F" w14:textId="376626DF" w:rsidR="00E41894" w:rsidRDefault="00E41894" w:rsidP="00E41894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1894">
        <w:rPr>
          <w:rFonts w:ascii="TeXGyrePagellaX-Regular" w:hAnsi="TeXGyrePagellaX-Regular" w:cs="TeXGyrePagellaX-Regular"/>
          <w:kern w:val="0"/>
          <w:sz w:val="22"/>
        </w:rPr>
        <w:t>Broken formulas</w:t>
      </w:r>
    </w:p>
    <w:p w14:paraId="64EE11CD" w14:textId="77777777" w:rsidR="00E41894" w:rsidRPr="00E41894" w:rsidRDefault="00E41894" w:rsidP="00E41894">
      <w:pPr>
        <w:autoSpaceDE w:val="0"/>
        <w:autoSpaceDN w:val="0"/>
        <w:adjustRightInd w:val="0"/>
        <w:ind w:left="283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01CD72A7" w14:textId="3E837D5F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Discuss validation methods for linked spreadsheets / dependent workbooks</w:t>
      </w:r>
    </w:p>
    <w:p w14:paraId="556D8A5D" w14:textId="4EAB574E" w:rsidR="00E41894" w:rsidRDefault="00E41894" w:rsidP="00E41894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1894">
        <w:rPr>
          <w:rFonts w:ascii="TeXGyrePagellaX-Regular" w:hAnsi="TeXGyrePagellaX-Regular" w:cs="TeXGyrePagellaX-Regular"/>
          <w:kern w:val="0"/>
          <w:sz w:val="22"/>
        </w:rPr>
        <w:t>L</w:t>
      </w:r>
      <w:r w:rsidRPr="00E41894">
        <w:rPr>
          <w:rFonts w:ascii="TeXGyrePagellaX-Regular" w:hAnsi="TeXGyrePagellaX-Regular" w:cs="TeXGyrePagellaX-Regular"/>
          <w:kern w:val="0"/>
          <w:sz w:val="22"/>
        </w:rPr>
        <w:t xml:space="preserve">ist </w:t>
      </w:r>
      <w:proofErr w:type="gramStart"/>
      <w:r w:rsidRPr="00E41894">
        <w:rPr>
          <w:rFonts w:ascii="TeXGyrePagellaX-Regular" w:hAnsi="TeXGyrePagellaX-Regular" w:cs="TeXGyrePagellaX-Regular"/>
          <w:kern w:val="0"/>
          <w:sz w:val="22"/>
        </w:rPr>
        <w:t>all of</w:t>
      </w:r>
      <w:proofErr w:type="gramEnd"/>
      <w:r w:rsidRPr="00E41894">
        <w:rPr>
          <w:rFonts w:ascii="TeXGyrePagellaX-Regular" w:hAnsi="TeXGyrePagellaX-Regular" w:cs="TeXGyrePagellaX-Regular"/>
          <w:kern w:val="0"/>
          <w:sz w:val="22"/>
        </w:rPr>
        <w:t xml:space="preserve"> the spreadsheet’s links and compare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E41894">
        <w:rPr>
          <w:rFonts w:ascii="TeXGyrePagellaX-Regular" w:hAnsi="TeXGyrePagellaX-Regular" w:cs="TeXGyrePagellaX-Regular"/>
          <w:kern w:val="0"/>
          <w:sz w:val="22"/>
        </w:rPr>
        <w:t>them to the prior period</w:t>
      </w:r>
    </w:p>
    <w:p w14:paraId="5867CA77" w14:textId="77777777" w:rsidR="00E41894" w:rsidRDefault="00E41894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41B42BF0" w14:textId="7872B798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what is meant by the term “nonvolatile formulas”</w:t>
      </w:r>
    </w:p>
    <w:p w14:paraId="63FA3994" w14:textId="72584AC4" w:rsidR="009C698B" w:rsidRDefault="009C698B" w:rsidP="009C698B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C698B">
        <w:rPr>
          <w:rFonts w:ascii="TeXGyrePagellaX-Regular" w:hAnsi="TeXGyrePagellaX-Regular" w:cs="TeXGyrePagellaX-Regular"/>
          <w:kern w:val="0"/>
          <w:sz w:val="22"/>
        </w:rPr>
        <w:t>T</w:t>
      </w:r>
      <w:r w:rsidRPr="009C698B">
        <w:rPr>
          <w:rFonts w:ascii="TeXGyrePagellaX-Regular" w:hAnsi="TeXGyrePagellaX-Regular" w:cs="TeXGyrePagellaX-Regular"/>
          <w:kern w:val="0"/>
          <w:sz w:val="22"/>
        </w:rPr>
        <w:t>hose that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C698B">
        <w:rPr>
          <w:rFonts w:ascii="TeXGyrePagellaX-Regular" w:hAnsi="TeXGyrePagellaX-Regular" w:cs="TeXGyrePagellaX-Regular"/>
          <w:kern w:val="0"/>
          <w:sz w:val="22"/>
        </w:rPr>
        <w:t>will not need to be updated except in unusual cases</w:t>
      </w:r>
    </w:p>
    <w:p w14:paraId="6D1BA33C" w14:textId="77777777" w:rsidR="009C698B" w:rsidRDefault="009C698B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80663AB" w14:textId="403932B8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considerations for monitoring constants/hard-coded numbers in spreadsheets</w:t>
      </w:r>
    </w:p>
    <w:p w14:paraId="6D5B9DE0" w14:textId="4923E3DC" w:rsidR="009C698B" w:rsidRDefault="009C698B" w:rsidP="009C698B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C698B">
        <w:rPr>
          <w:rFonts w:ascii="TeXGyrePagellaX-Regular" w:hAnsi="TeXGyrePagellaX-Regular" w:cs="TeXGyrePagellaX-Regular"/>
          <w:kern w:val="0"/>
          <w:sz w:val="22"/>
        </w:rPr>
        <w:t>R</w:t>
      </w:r>
      <w:r w:rsidRPr="009C698B">
        <w:rPr>
          <w:rFonts w:ascii="TeXGyrePagellaX-Regular" w:hAnsi="TeXGyrePagellaX-Regular" w:cs="TeXGyrePagellaX-Regular"/>
          <w:kern w:val="0"/>
          <w:sz w:val="22"/>
        </w:rPr>
        <w:t>eview the constants/hard-coded numbers to ensure reasonab</w:t>
      </w:r>
      <w:r>
        <w:rPr>
          <w:rFonts w:ascii="TeXGyrePagellaX-Regular" w:hAnsi="TeXGyrePagellaX-Regular" w:cs="TeXGyrePagellaX-Regular"/>
          <w:kern w:val="0"/>
          <w:sz w:val="22"/>
        </w:rPr>
        <w:t>len</w:t>
      </w:r>
      <w:r w:rsidRPr="009C698B">
        <w:rPr>
          <w:rFonts w:ascii="TeXGyrePagellaX-Regular" w:hAnsi="TeXGyrePagellaX-Regular" w:cs="TeXGyrePagellaX-Regular"/>
          <w:kern w:val="0"/>
          <w:sz w:val="22"/>
        </w:rPr>
        <w:t>ess</w:t>
      </w:r>
    </w:p>
    <w:p w14:paraId="00E9538E" w14:textId="46249297" w:rsidR="009C698B" w:rsidRDefault="009C698B" w:rsidP="009C698B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H</w:t>
      </w:r>
      <w:r w:rsidRPr="009C698B">
        <w:rPr>
          <w:rFonts w:ascii="TeXGyrePagellaX-Regular" w:hAnsi="TeXGyrePagellaX-Regular" w:cs="TeXGyrePagellaX-Regular"/>
          <w:kern w:val="0"/>
          <w:sz w:val="22"/>
        </w:rPr>
        <w:t>ard-coded numbers are accidently carried forward</w:t>
      </w:r>
    </w:p>
    <w:p w14:paraId="217026C8" w14:textId="2CB7E7BB" w:rsidR="009C698B" w:rsidRDefault="009C698B" w:rsidP="009C698B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I</w:t>
      </w:r>
      <w:r w:rsidRPr="009C698B">
        <w:rPr>
          <w:rFonts w:ascii="TeXGyrePagellaX-Regular" w:hAnsi="TeXGyrePagellaX-Regular" w:cs="TeXGyrePagellaX-Regular"/>
          <w:kern w:val="0"/>
          <w:sz w:val="22"/>
        </w:rPr>
        <w:t>dentify any prior manual adjustments, true-ups, etc. that are no longer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9C698B">
        <w:rPr>
          <w:rFonts w:ascii="TeXGyrePagellaX-Regular" w:hAnsi="TeXGyrePagellaX-Regular" w:cs="TeXGyrePagellaX-Regular"/>
          <w:kern w:val="0"/>
          <w:sz w:val="22"/>
        </w:rPr>
        <w:t>relevant and should be removed</w:t>
      </w:r>
    </w:p>
    <w:p w14:paraId="2641B2B9" w14:textId="4BDA8848" w:rsidR="009C698B" w:rsidRPr="009C698B" w:rsidRDefault="009C698B" w:rsidP="009C698B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Flag and highlight hard-coding</w:t>
      </w:r>
    </w:p>
    <w:p w14:paraId="02F5C4EF" w14:textId="77777777" w:rsidR="009C698B" w:rsidRPr="009C698B" w:rsidRDefault="009C698B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7C9F04EF" w14:textId="19AB2134" w:rsidR="00D73E41" w:rsidRDefault="00D73E41" w:rsidP="00D73E41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validation controls for manual entries</w:t>
      </w:r>
    </w:p>
    <w:p w14:paraId="1DF5A076" w14:textId="5F9079BD" w:rsidR="009C698B" w:rsidRPr="009C698B" w:rsidRDefault="009C698B" w:rsidP="009C698B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9C698B">
        <w:rPr>
          <w:rFonts w:ascii="TeXGyrePagellaX-Regular" w:hAnsi="TeXGyrePagellaX-Regular" w:cs="TeXGyrePagellaX-Regular"/>
          <w:kern w:val="0"/>
          <w:sz w:val="22"/>
        </w:rPr>
        <w:t xml:space="preserve">A model may </w:t>
      </w:r>
      <w:r w:rsidRPr="009C698B">
        <w:rPr>
          <w:rFonts w:ascii="TeXGyrePagellaX-Regular" w:hAnsi="TeXGyrePagellaX-Regular" w:cs="TeXGyrePagellaX-Regular"/>
          <w:b/>
          <w:bCs/>
          <w:kern w:val="0"/>
          <w:sz w:val="22"/>
        </w:rPr>
        <w:t>rely on</w:t>
      </w:r>
      <w:r w:rsidRPr="009C698B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9C698B">
        <w:rPr>
          <w:rFonts w:ascii="TeXGyrePagellaX-Regular" w:hAnsi="TeXGyrePagellaX-Regular" w:cs="TeXGyrePagellaX-Regular"/>
          <w:b/>
          <w:bCs/>
          <w:kern w:val="0"/>
          <w:sz w:val="22"/>
        </w:rPr>
        <w:t>certain input</w:t>
      </w:r>
      <w:r w:rsidRPr="009C698B">
        <w:rPr>
          <w:rFonts w:ascii="TeXGyrePagellaX-Regular" w:hAnsi="TeXGyrePagellaX-Regular" w:cs="TeXGyrePagellaX-Regular"/>
          <w:kern w:val="0"/>
          <w:sz w:val="22"/>
        </w:rPr>
        <w:t xml:space="preserve"> manual entries by a user (e.g. Y/N flag)</w:t>
      </w:r>
    </w:p>
    <w:p w14:paraId="73198AA8" w14:textId="7C8B87A3" w:rsidR="009C698B" w:rsidRPr="009C698B" w:rsidRDefault="009C698B" w:rsidP="009C698B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9C698B">
        <w:rPr>
          <w:rFonts w:ascii="TeXGyrePagellaX-Regular" w:hAnsi="TeXGyrePagellaX-Regular" w:cs="TeXGyrePagellaX-Regular"/>
          <w:kern w:val="0"/>
          <w:sz w:val="22"/>
        </w:rPr>
        <w:t xml:space="preserve">Want to </w:t>
      </w:r>
      <w:r w:rsidRPr="009C698B">
        <w:rPr>
          <w:rFonts w:ascii="TeXGyrePagellaX-Regular" w:hAnsi="TeXGyrePagellaX-Regular" w:cs="TeXGyrePagellaX-Regular"/>
          <w:b/>
          <w:bCs/>
          <w:kern w:val="0"/>
          <w:sz w:val="22"/>
        </w:rPr>
        <w:t>avoid</w:t>
      </w:r>
      <w:r w:rsidRPr="009C698B">
        <w:rPr>
          <w:rFonts w:ascii="TeXGyrePagellaX-Regular" w:hAnsi="TeXGyrePagellaX-Regular" w:cs="TeXGyrePagellaX-Regular"/>
          <w:kern w:val="0"/>
          <w:sz w:val="22"/>
        </w:rPr>
        <w:t xml:space="preserve"> the case where the input by the user is in an </w:t>
      </w:r>
      <w:r w:rsidRPr="009C698B">
        <w:rPr>
          <w:rFonts w:ascii="TeXGyrePagellaX-Regular" w:hAnsi="TeXGyrePagellaX-Regular" w:cs="TeXGyrePagellaX-Regular"/>
          <w:b/>
          <w:bCs/>
          <w:kern w:val="0"/>
          <w:sz w:val="22"/>
        </w:rPr>
        <w:t>unexpected format</w:t>
      </w:r>
    </w:p>
    <w:p w14:paraId="552582B5" w14:textId="6BDD9AC9" w:rsidR="009C698B" w:rsidRPr="009C698B" w:rsidRDefault="009C698B" w:rsidP="009C698B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9C698B">
        <w:rPr>
          <w:rFonts w:ascii="TeXGyrePagellaX-Regular" w:hAnsi="TeXGyrePagellaX-Regular" w:cs="TeXGyrePagellaX-Regular"/>
          <w:kern w:val="0"/>
          <w:sz w:val="22"/>
        </w:rPr>
        <w:t xml:space="preserve">Manual entries with dependencies should be the focus of </w:t>
      </w:r>
      <w:r w:rsidRPr="009C698B">
        <w:rPr>
          <w:rFonts w:ascii="TeXGyrePagellaX-Regular" w:hAnsi="TeXGyrePagellaX-Regular" w:cs="TeXGyrePagellaX-Regular"/>
          <w:b/>
          <w:bCs/>
          <w:kern w:val="0"/>
          <w:sz w:val="22"/>
        </w:rPr>
        <w:t>validation controls</w:t>
      </w:r>
      <w:r w:rsidRPr="009C698B">
        <w:rPr>
          <w:rFonts w:ascii="TeXGyrePagellaX-Regular" w:hAnsi="TeXGyrePagellaX-Regular" w:cs="TeXGyrePagellaX-Regular"/>
          <w:kern w:val="0"/>
          <w:sz w:val="22"/>
        </w:rPr>
        <w:t xml:space="preserve"> (as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9C698B">
        <w:rPr>
          <w:rFonts w:ascii="TeXGyrePagellaX-Regular" w:hAnsi="TeXGyrePagellaX-Regular" w:cs="TeXGyrePagellaX-Regular"/>
          <w:kern w:val="0"/>
          <w:sz w:val="22"/>
        </w:rPr>
        <w:t>opposed to those with no dependencies)</w:t>
      </w:r>
    </w:p>
    <w:p w14:paraId="2A51F635" w14:textId="33F86394" w:rsidR="00D73E41" w:rsidRDefault="00D73E41" w:rsidP="00D73E41">
      <w:pPr>
        <w:pStyle w:val="a5"/>
        <w:jc w:val="left"/>
        <w:rPr>
          <w:sz w:val="28"/>
          <w:szCs w:val="28"/>
        </w:rPr>
      </w:pPr>
      <w:r w:rsidRPr="00D73E41">
        <w:rPr>
          <w:sz w:val="28"/>
          <w:szCs w:val="28"/>
        </w:rPr>
        <w:t>End to End Assumption Documentation Practices</w:t>
      </w:r>
    </w:p>
    <w:p w14:paraId="25334F0B" w14:textId="07E9B16C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3D09A1">
        <w:rPr>
          <w:rFonts w:ascii="TeXGyrePagellaX-Regular" w:hAnsi="TeXGyrePagellaX-Regular" w:cs="TeXGyrePagellaX-Regular"/>
          <w:b/>
          <w:bCs/>
          <w:kern w:val="0"/>
          <w:sz w:val="22"/>
        </w:rPr>
        <w:t>State the eight components of assumption documentation</w:t>
      </w:r>
    </w:p>
    <w:p w14:paraId="453DF367" w14:textId="77777777" w:rsidR="003D09A1" w:rsidRPr="003D09A1" w:rsidRDefault="003D09A1" w:rsidP="003D09A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D09A1">
        <w:rPr>
          <w:rFonts w:ascii="TeXGyrePagellaX-Regular" w:hAnsi="TeXGyrePagellaX-Regular" w:cs="TeXGyrePagellaX-Regular"/>
          <w:kern w:val="0"/>
          <w:sz w:val="22"/>
        </w:rPr>
        <w:t xml:space="preserve">1. General Assumption Document </w:t>
      </w:r>
      <w:r w:rsidRPr="003D09A1">
        <w:rPr>
          <w:rFonts w:ascii="TeXGyrePagellaX-Regular" w:hAnsi="TeXGyrePagellaX-Regular" w:cs="TeXGyrePagellaX-Regular"/>
          <w:b/>
          <w:bCs/>
          <w:kern w:val="0"/>
          <w:sz w:val="22"/>
        </w:rPr>
        <w:t>Standards</w:t>
      </w:r>
    </w:p>
    <w:p w14:paraId="74AF9DE4" w14:textId="77777777" w:rsidR="003D09A1" w:rsidRPr="003D09A1" w:rsidRDefault="003D09A1" w:rsidP="003D09A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D09A1">
        <w:rPr>
          <w:rFonts w:ascii="TeXGyrePagellaX-Regular" w:hAnsi="TeXGyrePagellaX-Regular" w:cs="TeXGyrePagellaX-Regular"/>
          <w:kern w:val="0"/>
          <w:sz w:val="22"/>
        </w:rPr>
        <w:t xml:space="preserve">2. Assumption </w:t>
      </w:r>
      <w:r w:rsidRPr="003D09A1">
        <w:rPr>
          <w:rFonts w:ascii="TeXGyrePagellaX-Regular" w:hAnsi="TeXGyrePagellaX-Regular" w:cs="TeXGyrePagellaX-Regular"/>
          <w:b/>
          <w:bCs/>
          <w:kern w:val="0"/>
          <w:sz w:val="22"/>
        </w:rPr>
        <w:t>Review</w:t>
      </w:r>
      <w:r w:rsidRPr="003D09A1">
        <w:rPr>
          <w:rFonts w:ascii="TeXGyrePagellaX-Regular" w:hAnsi="TeXGyrePagellaX-Regular" w:cs="TeXGyrePagellaX-Regular"/>
          <w:kern w:val="0"/>
          <w:sz w:val="22"/>
        </w:rPr>
        <w:t xml:space="preserve"> Planning</w:t>
      </w:r>
    </w:p>
    <w:p w14:paraId="10492E1D" w14:textId="77777777" w:rsidR="003D09A1" w:rsidRPr="003D09A1" w:rsidRDefault="003D09A1" w:rsidP="003D09A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D09A1">
        <w:rPr>
          <w:rFonts w:ascii="TeXGyrePagellaX-Regular" w:hAnsi="TeXGyrePagellaX-Regular" w:cs="TeXGyrePagellaX-Regular"/>
          <w:kern w:val="0"/>
          <w:sz w:val="22"/>
        </w:rPr>
        <w:t xml:space="preserve">3. </w:t>
      </w:r>
      <w:r w:rsidRPr="003D09A1">
        <w:rPr>
          <w:rFonts w:ascii="TeXGyrePagellaX-Regular" w:hAnsi="TeXGyrePagellaX-Regular" w:cs="TeXGyrePagellaX-Regular"/>
          <w:b/>
          <w:bCs/>
          <w:kern w:val="0"/>
          <w:sz w:val="22"/>
        </w:rPr>
        <w:t>Internal</w:t>
      </w:r>
      <w:r w:rsidRPr="003D09A1">
        <w:rPr>
          <w:rFonts w:ascii="TeXGyrePagellaX-Regular" w:hAnsi="TeXGyrePagellaX-Regular" w:cs="TeXGyrePagellaX-Regular"/>
          <w:kern w:val="0"/>
          <w:sz w:val="22"/>
        </w:rPr>
        <w:t xml:space="preserve"> Experience Studies</w:t>
      </w:r>
    </w:p>
    <w:p w14:paraId="627AD2CB" w14:textId="77777777" w:rsidR="003D09A1" w:rsidRPr="003D09A1" w:rsidRDefault="003D09A1" w:rsidP="003D09A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D09A1">
        <w:rPr>
          <w:rFonts w:ascii="TeXGyrePagellaX-Regular" w:hAnsi="TeXGyrePagellaX-Regular" w:cs="TeXGyrePagellaX-Regular"/>
          <w:kern w:val="0"/>
          <w:sz w:val="22"/>
        </w:rPr>
        <w:t xml:space="preserve">4. </w:t>
      </w:r>
      <w:r w:rsidRPr="003D09A1">
        <w:rPr>
          <w:rFonts w:ascii="TeXGyrePagellaX-Regular" w:hAnsi="TeXGyrePagellaX-Regular" w:cs="TeXGyrePagellaX-Regular"/>
          <w:b/>
          <w:bCs/>
          <w:kern w:val="0"/>
          <w:sz w:val="22"/>
        </w:rPr>
        <w:t>External</w:t>
      </w:r>
      <w:r w:rsidRPr="003D09A1">
        <w:rPr>
          <w:rFonts w:ascii="TeXGyrePagellaX-Regular" w:hAnsi="TeXGyrePagellaX-Regular" w:cs="TeXGyrePagellaX-Regular"/>
          <w:kern w:val="0"/>
          <w:sz w:val="22"/>
        </w:rPr>
        <w:t xml:space="preserve"> Experience</w:t>
      </w:r>
    </w:p>
    <w:p w14:paraId="1CF5A1CC" w14:textId="77777777" w:rsidR="003D09A1" w:rsidRPr="003D09A1" w:rsidRDefault="003D09A1" w:rsidP="003D09A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D09A1">
        <w:rPr>
          <w:rFonts w:ascii="TeXGyrePagellaX-Regular" w:hAnsi="TeXGyrePagellaX-Regular" w:cs="TeXGyrePagellaX-Regular"/>
          <w:kern w:val="0"/>
          <w:sz w:val="22"/>
        </w:rPr>
        <w:t xml:space="preserve">5. Assumption </w:t>
      </w:r>
      <w:r w:rsidRPr="003D09A1">
        <w:rPr>
          <w:rFonts w:ascii="TeXGyrePagellaX-Regular" w:hAnsi="TeXGyrePagellaX-Regular" w:cs="TeXGyrePagellaX-Regular"/>
          <w:b/>
          <w:bCs/>
          <w:kern w:val="0"/>
          <w:sz w:val="22"/>
        </w:rPr>
        <w:t>Proposal</w:t>
      </w:r>
    </w:p>
    <w:p w14:paraId="164CBFBE" w14:textId="77777777" w:rsidR="003D09A1" w:rsidRPr="003D09A1" w:rsidRDefault="003D09A1" w:rsidP="003D09A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D09A1">
        <w:rPr>
          <w:rFonts w:ascii="TeXGyrePagellaX-Regular" w:hAnsi="TeXGyrePagellaX-Regular" w:cs="TeXGyrePagellaX-Regular"/>
          <w:kern w:val="0"/>
          <w:sz w:val="22"/>
        </w:rPr>
        <w:t xml:space="preserve">6. </w:t>
      </w:r>
      <w:r w:rsidRPr="003D09A1">
        <w:rPr>
          <w:rFonts w:ascii="TeXGyrePagellaX-Regular" w:hAnsi="TeXGyrePagellaX-Regular" w:cs="TeXGyrePagellaX-Regular"/>
          <w:b/>
          <w:bCs/>
          <w:kern w:val="0"/>
          <w:sz w:val="22"/>
        </w:rPr>
        <w:t>Approved</w:t>
      </w:r>
      <w:r w:rsidRPr="003D09A1">
        <w:rPr>
          <w:rFonts w:ascii="TeXGyrePagellaX-Regular" w:hAnsi="TeXGyrePagellaX-Regular" w:cs="TeXGyrePagellaX-Regular"/>
          <w:kern w:val="0"/>
          <w:sz w:val="22"/>
        </w:rPr>
        <w:t xml:space="preserve"> Assumptions</w:t>
      </w:r>
    </w:p>
    <w:p w14:paraId="19648B15" w14:textId="77777777" w:rsidR="003D09A1" w:rsidRPr="003D09A1" w:rsidRDefault="003D09A1" w:rsidP="003D09A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D09A1">
        <w:rPr>
          <w:rFonts w:ascii="TeXGyrePagellaX-Regular" w:hAnsi="TeXGyrePagellaX-Regular" w:cs="TeXGyrePagellaX-Regular"/>
          <w:kern w:val="0"/>
          <w:sz w:val="22"/>
        </w:rPr>
        <w:t xml:space="preserve">7. </w:t>
      </w:r>
      <w:r w:rsidRPr="003D09A1">
        <w:rPr>
          <w:rFonts w:ascii="TeXGyrePagellaX-Regular" w:hAnsi="TeXGyrePagellaX-Regular" w:cs="TeXGyrePagellaX-Regular"/>
          <w:b/>
          <w:bCs/>
          <w:kern w:val="0"/>
          <w:sz w:val="22"/>
        </w:rPr>
        <w:t>Communication</w:t>
      </w:r>
      <w:r w:rsidRPr="003D09A1">
        <w:rPr>
          <w:rFonts w:ascii="TeXGyrePagellaX-Regular" w:hAnsi="TeXGyrePagellaX-Regular" w:cs="TeXGyrePagellaX-Regular"/>
          <w:kern w:val="0"/>
          <w:sz w:val="22"/>
        </w:rPr>
        <w:t xml:space="preserve"> of Approved Assumptions to the Modeling Team</w:t>
      </w:r>
    </w:p>
    <w:p w14:paraId="2B4836AE" w14:textId="41385ACD" w:rsidR="003D09A1" w:rsidRDefault="003D09A1" w:rsidP="003D09A1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D09A1">
        <w:rPr>
          <w:rFonts w:ascii="TeXGyrePagellaX-Regular" w:hAnsi="TeXGyrePagellaX-Regular" w:cs="TeXGyrePagellaX-Regular"/>
          <w:kern w:val="0"/>
          <w:sz w:val="22"/>
        </w:rPr>
        <w:t xml:space="preserve">8. Assumption </w:t>
      </w:r>
      <w:r w:rsidRPr="003D09A1">
        <w:rPr>
          <w:rFonts w:ascii="TeXGyrePagellaX-Regular" w:hAnsi="TeXGyrePagellaX-Regular" w:cs="TeXGyrePagellaX-Regular"/>
          <w:b/>
          <w:bCs/>
          <w:kern w:val="0"/>
          <w:sz w:val="22"/>
        </w:rPr>
        <w:t>Implementation</w:t>
      </w:r>
    </w:p>
    <w:p w14:paraId="5319D89A" w14:textId="77777777" w:rsidR="003D09A1" w:rsidRDefault="003D09A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5B10F995" w14:textId="6ADE7850" w:rsidR="00D73E41" w:rsidRDefault="00D73E41" w:rsidP="00D73E41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Provide an analysis/critique of a described assumption governance process</w:t>
      </w:r>
    </w:p>
    <w:p w14:paraId="73BA77BE" w14:textId="77777777" w:rsidR="003D09A1" w:rsidRDefault="003D09A1" w:rsidP="00D73E41">
      <w:pPr>
        <w:rPr>
          <w:rFonts w:ascii="TeXGyrePagellaX-Regular" w:hAnsi="TeXGyrePagellaX-Regular" w:cs="TeXGyrePagellaX-Regular"/>
          <w:kern w:val="0"/>
          <w:sz w:val="22"/>
        </w:rPr>
      </w:pPr>
    </w:p>
    <w:p w14:paraId="76E50354" w14:textId="34DB70CA" w:rsidR="00D73E41" w:rsidRDefault="00D73E41" w:rsidP="00D73E41">
      <w:pPr>
        <w:pStyle w:val="a5"/>
        <w:jc w:val="left"/>
        <w:rPr>
          <w:sz w:val="28"/>
          <w:szCs w:val="28"/>
        </w:rPr>
      </w:pPr>
      <w:r w:rsidRPr="00D73E41">
        <w:rPr>
          <w:sz w:val="28"/>
          <w:szCs w:val="28"/>
        </w:rPr>
        <w:t>Actuarial Modeling Systems</w:t>
      </w:r>
    </w:p>
    <w:p w14:paraId="044D4E3D" w14:textId="437DAC16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Compare open vs closed code systems</w:t>
      </w:r>
    </w:p>
    <w:p w14:paraId="473FA354" w14:textId="468F7529" w:rsidR="003F07FA" w:rsidRDefault="003F07FA" w:rsidP="003F07FA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3F07FA">
        <w:rPr>
          <w:rFonts w:ascii="TeXGyrePagellaX-Regular" w:hAnsi="TeXGyrePagellaX-Regular" w:cs="TeXGyrePagellaX-Regular" w:hint="eastAsia"/>
          <w:kern w:val="0"/>
          <w:sz w:val="22"/>
          <w:u w:val="single"/>
        </w:rPr>
        <w:t>Open</w:t>
      </w:r>
      <w:r w:rsidRPr="003F07FA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 </w:t>
      </w:r>
      <w:r w:rsidRPr="003F07FA">
        <w:rPr>
          <w:rFonts w:ascii="TeXGyrePagellaX-Regular" w:hAnsi="TeXGyrePagellaX-Regular" w:cs="TeXGyrePagellaX-Regular"/>
          <w:kern w:val="0"/>
          <w:sz w:val="22"/>
          <w:u w:val="single"/>
        </w:rPr>
        <w:t>code systems</w:t>
      </w:r>
    </w:p>
    <w:p w14:paraId="088E85F5" w14:textId="1BAECF6B" w:rsidR="003F07FA" w:rsidRPr="003F07FA" w:rsidRDefault="003F07FA" w:rsidP="003F07FA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F07FA">
        <w:rPr>
          <w:rFonts w:ascii="TeXGyrePagellaX-Regular" w:hAnsi="TeXGyrePagellaX-Regular" w:cs="TeXGyrePagellaX-Regular"/>
          <w:kern w:val="0"/>
          <w:sz w:val="22"/>
        </w:rPr>
        <w:t>D</w:t>
      </w:r>
      <w:r w:rsidRPr="003F07FA">
        <w:rPr>
          <w:rFonts w:ascii="TeXGyrePagellaX-Regular" w:hAnsi="TeXGyrePagellaX-Regular" w:cs="TeXGyrePagellaX-Regular"/>
          <w:kern w:val="0"/>
          <w:sz w:val="22"/>
        </w:rPr>
        <w:t>irectly alter a formula for specific purpose</w:t>
      </w:r>
    </w:p>
    <w:p w14:paraId="5D3A06AE" w14:textId="58A9311F" w:rsidR="003F07FA" w:rsidRDefault="003F07FA" w:rsidP="003F07FA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3F07FA">
        <w:rPr>
          <w:rFonts w:ascii="TeXGyrePagellaX-Regular" w:hAnsi="TeXGyrePagellaX-Regular" w:cs="TeXGyrePagellaX-Regular"/>
          <w:kern w:val="0"/>
          <w:sz w:val="22"/>
          <w:u w:val="single"/>
        </w:rPr>
        <w:t>Closed</w:t>
      </w:r>
      <w:r w:rsidRPr="003F07FA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 code systems</w:t>
      </w:r>
    </w:p>
    <w:p w14:paraId="6DCE6713" w14:textId="2788BA74" w:rsidR="00976816" w:rsidRPr="00976816" w:rsidRDefault="00976816" w:rsidP="00976816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76816">
        <w:rPr>
          <w:rFonts w:ascii="TeXGyrePagellaX-Regular" w:hAnsi="TeXGyrePagellaX-Regular" w:cs="TeXGyrePagellaX-Regular"/>
          <w:kern w:val="0"/>
          <w:sz w:val="22"/>
        </w:rPr>
        <w:t>A</w:t>
      </w:r>
      <w:r w:rsidRPr="00976816">
        <w:rPr>
          <w:rFonts w:ascii="TeXGyrePagellaX-Regular" w:hAnsi="TeXGyrePagellaX-Regular" w:cs="TeXGyrePagellaX-Regular"/>
          <w:kern w:val="0"/>
          <w:sz w:val="22"/>
        </w:rPr>
        <w:t xml:space="preserve"> “black box” model that relies on built-in functions and</w:t>
      </w:r>
      <w:r w:rsidRPr="00976816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76816">
        <w:rPr>
          <w:rFonts w:ascii="TeXGyrePagellaX-Regular" w:hAnsi="TeXGyrePagellaX-Regular" w:cs="TeXGyrePagellaX-Regular"/>
          <w:kern w:val="0"/>
          <w:sz w:val="22"/>
        </w:rPr>
        <w:t>has no flexibility for the user</w:t>
      </w:r>
    </w:p>
    <w:p w14:paraId="45B023ED" w14:textId="77777777" w:rsidR="003F07FA" w:rsidRDefault="003F07FA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342D5980" w14:textId="64692A6D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3637C1">
        <w:rPr>
          <w:rFonts w:ascii="TeXGyrePagellaX-Regular" w:hAnsi="TeXGyrePagellaX-Regular" w:cs="TeXGyrePagellaX-Regular"/>
          <w:b/>
          <w:bCs/>
          <w:kern w:val="0"/>
          <w:sz w:val="22"/>
        </w:rPr>
        <w:t>State considerations (including a general description, as well as</w:t>
      </w:r>
      <w:r w:rsidRPr="003637C1">
        <w:rPr>
          <w:rFonts w:ascii="TeXGyrePagellaX-Regular" w:hAnsi="TeXGyrePagellaX-Regular" w:cs="TeXGyrePagellaX-Regular" w:hint="eastAsia"/>
          <w:b/>
          <w:bCs/>
          <w:kern w:val="0"/>
          <w:sz w:val="22"/>
        </w:rPr>
        <w:t xml:space="preserve"> </w:t>
      </w:r>
      <w:r w:rsidRPr="003637C1">
        <w:rPr>
          <w:rFonts w:ascii="TeXGyrePagellaX-Regular" w:hAnsi="TeXGyrePagellaX-Regular" w:cs="TeXGyrePagellaX-Regular"/>
          <w:b/>
          <w:bCs/>
          <w:kern w:val="0"/>
          <w:sz w:val="22"/>
        </w:rPr>
        <w:t>advantages</w:t>
      </w:r>
      <w:r w:rsidR="003637C1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and </w:t>
      </w:r>
      <w:r w:rsidRPr="003637C1">
        <w:rPr>
          <w:rFonts w:ascii="TeXGyrePagellaX-Regular" w:hAnsi="TeXGyrePagellaX-Regular" w:cs="TeXGyrePagellaX-Regular"/>
          <w:b/>
          <w:bCs/>
          <w:kern w:val="0"/>
          <w:sz w:val="22"/>
        </w:rPr>
        <w:t>disadvantages) for whether a company should choose an open vs closed</w:t>
      </w:r>
      <w:r w:rsidRPr="003637C1">
        <w:rPr>
          <w:rFonts w:ascii="TeXGyrePagellaX-Regular" w:hAnsi="TeXGyrePagellaX-Regular" w:cs="TeXGyrePagellaX-Regular" w:hint="eastAsia"/>
          <w:b/>
          <w:bCs/>
          <w:kern w:val="0"/>
          <w:sz w:val="22"/>
        </w:rPr>
        <w:t xml:space="preserve"> </w:t>
      </w:r>
      <w:r w:rsidRPr="003637C1">
        <w:rPr>
          <w:rFonts w:ascii="TeXGyrePagellaX-Regular" w:hAnsi="TeXGyrePagellaX-Regular" w:cs="TeXGyrePagellaX-Regular"/>
          <w:b/>
          <w:bCs/>
          <w:kern w:val="0"/>
          <w:sz w:val="22"/>
        </w:rPr>
        <w:t>model based on:</w:t>
      </w:r>
    </w:p>
    <w:p w14:paraId="4ACF62A9" w14:textId="0C80248C" w:rsidR="00D73E41" w:rsidRP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Model governance</w:t>
      </w:r>
    </w:p>
    <w:p w14:paraId="1108BB19" w14:textId="37709478" w:rsidR="00D73E41" w:rsidRP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Control Environment</w:t>
      </w:r>
    </w:p>
    <w:p w14:paraId="16FE6F6C" w14:textId="7ADE19E4" w:rsidR="00D73E41" w:rsidRP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System Documentation</w:t>
      </w:r>
    </w:p>
    <w:p w14:paraId="3A0544B2" w14:textId="4BEFC6AE" w:rsidR="00D73E41" w:rsidRP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Automation</w:t>
      </w:r>
    </w:p>
    <w:p w14:paraId="77293EEC" w14:textId="235193F3" w:rsidR="00D73E41" w:rsidRP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Speed</w:t>
      </w:r>
    </w:p>
    <w:p w14:paraId="045FD0E9" w14:textId="5D11B704" w:rsidR="00D73E41" w:rsidRP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Flexibility / Out-of-the-Box Functionality</w:t>
      </w:r>
    </w:p>
    <w:p w14:paraId="6ADE20C8" w14:textId="5C1A0806" w:rsidR="00D73E41" w:rsidRP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Regulatory Readiness</w:t>
      </w:r>
    </w:p>
    <w:p w14:paraId="669C83F4" w14:textId="017B0CAA" w:rsidR="00D73E41" w:rsidRP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Reporting of Results</w:t>
      </w:r>
    </w:p>
    <w:p w14:paraId="1D7F05AE" w14:textId="18B20CDE" w:rsidR="00D73E41" w:rsidRP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Auditability and Transparency of Assumptions &amp; Calculations</w:t>
      </w:r>
    </w:p>
    <w:p w14:paraId="2D09961D" w14:textId="3A828E46" w:rsidR="00D73E41" w:rsidRP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User Interface</w:t>
      </w:r>
    </w:p>
    <w:p w14:paraId="63D0AF53" w14:textId="7ABE6B29" w:rsidR="00D73E41" w:rsidRP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Cost of Required Skills for Model Maintenance</w:t>
      </w:r>
    </w:p>
    <w:p w14:paraId="57E2E65B" w14:textId="3AE03BB1" w:rsidR="00D73E41" w:rsidRP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Key-Person Risk</w:t>
      </w:r>
    </w:p>
    <w:p w14:paraId="36AC1DC8" w14:textId="676B48CD" w:rsidR="00D73E41" w:rsidRP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Version Upgrades</w:t>
      </w:r>
    </w:p>
    <w:p w14:paraId="03FF4AA4" w14:textId="34DDA220" w:rsidR="00D73E41" w:rsidRDefault="00D73E41" w:rsidP="00D73E4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73E41">
        <w:rPr>
          <w:rFonts w:ascii="TeXGyrePagellaX-Regular" w:hAnsi="TeXGyrePagellaX-Regular" w:cs="TeXGyrePagellaX-Regular"/>
          <w:kern w:val="0"/>
          <w:sz w:val="22"/>
        </w:rPr>
        <w:t>Vendor Role and Dependencies</w:t>
      </w:r>
    </w:p>
    <w:p w14:paraId="35A166E3" w14:textId="77777777" w:rsidR="00B76CD3" w:rsidRPr="00D73E41" w:rsidRDefault="00B76CD3" w:rsidP="00B76CD3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6182CA46" w14:textId="2A82242E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List the four suggested categories of business requirements for open vs closed model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selection</w:t>
      </w:r>
    </w:p>
    <w:p w14:paraId="2C7F5D7D" w14:textId="13272CC6" w:rsidR="00CF1746" w:rsidRPr="00B76CD3" w:rsidRDefault="00CF1746" w:rsidP="00CF1746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76CD3">
        <w:rPr>
          <w:rFonts w:ascii="TeXGyrePagellaX-Regular" w:hAnsi="TeXGyrePagellaX-Regular" w:cs="TeXGyrePagellaX-Regular"/>
          <w:kern w:val="0"/>
          <w:sz w:val="22"/>
        </w:rPr>
        <w:t xml:space="preserve">1. Supporting Governance </w:t>
      </w:r>
    </w:p>
    <w:p w14:paraId="2283DF5F" w14:textId="77777777" w:rsidR="00CF1746" w:rsidRPr="00B76CD3" w:rsidRDefault="00CF1746" w:rsidP="00CF1746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76CD3">
        <w:rPr>
          <w:rFonts w:ascii="TeXGyrePagellaX-Regular" w:hAnsi="TeXGyrePagellaX-Regular" w:cs="TeXGyrePagellaX-Regular"/>
          <w:kern w:val="0"/>
          <w:sz w:val="22"/>
        </w:rPr>
        <w:t xml:space="preserve">2. Maximizing Efficiency </w:t>
      </w:r>
    </w:p>
    <w:p w14:paraId="2633449C" w14:textId="7FD82489" w:rsidR="00CF1746" w:rsidRPr="00B76CD3" w:rsidRDefault="00CF1746" w:rsidP="00CF1746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76CD3">
        <w:rPr>
          <w:rFonts w:ascii="TeXGyrePagellaX-Regular" w:hAnsi="TeXGyrePagellaX-Regular" w:cs="TeXGyrePagellaX-Regular"/>
          <w:kern w:val="0"/>
          <w:sz w:val="22"/>
        </w:rPr>
        <w:t>3. Enhancing Transparency</w:t>
      </w:r>
    </w:p>
    <w:p w14:paraId="5DB2B3AE" w14:textId="21FEA27E" w:rsidR="00CF1746" w:rsidRPr="00B76CD3" w:rsidRDefault="00CF1746" w:rsidP="00CF1746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76CD3">
        <w:rPr>
          <w:rFonts w:ascii="TeXGyrePagellaX-Regular" w:hAnsi="TeXGyrePagellaX-Regular" w:cs="TeXGyrePagellaX-Regular"/>
          <w:kern w:val="0"/>
          <w:sz w:val="22"/>
        </w:rPr>
        <w:t>4. Minimizing Costs</w:t>
      </w:r>
    </w:p>
    <w:p w14:paraId="7E724B9F" w14:textId="68AEC946" w:rsidR="00D73E41" w:rsidRDefault="00D73E41" w:rsidP="00D73E41">
      <w:pPr>
        <w:pStyle w:val="a5"/>
        <w:jc w:val="left"/>
        <w:rPr>
          <w:sz w:val="28"/>
          <w:szCs w:val="28"/>
        </w:rPr>
      </w:pPr>
      <w:r w:rsidRPr="00D73E41">
        <w:rPr>
          <w:sz w:val="28"/>
          <w:szCs w:val="28"/>
        </w:rPr>
        <w:t>Data Visualization for Model Controls</w:t>
      </w:r>
    </w:p>
    <w:p w14:paraId="4C762F5A" w14:textId="318D84D8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Define internal control, according to COSO</w:t>
      </w:r>
    </w:p>
    <w:p w14:paraId="1D2E25DE" w14:textId="0155A6C5" w:rsidR="003637C1" w:rsidRDefault="003637C1" w:rsidP="003637C1">
      <w:pPr>
        <w:autoSpaceDE w:val="0"/>
        <w:autoSpaceDN w:val="0"/>
        <w:adjustRightInd w:val="0"/>
        <w:ind w:leftChars="200" w:left="4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637C1">
        <w:rPr>
          <w:rFonts w:ascii="TeXGyrePagellaX-Regular" w:hAnsi="TeXGyrePagellaX-Regular" w:cs="TeXGyrePagellaX-Regular" w:hint="eastAsia"/>
          <w:kern w:val="0"/>
          <w:sz w:val="22"/>
        </w:rPr>
        <w:t>“</w:t>
      </w:r>
      <w:r w:rsidRPr="003637C1">
        <w:rPr>
          <w:rFonts w:ascii="TeXGyrePagellaX-Regular" w:hAnsi="TeXGyrePagellaX-Regular" w:cs="TeXGyrePagellaX-Regular"/>
          <w:kern w:val="0"/>
          <w:sz w:val="22"/>
        </w:rPr>
        <w:t>Internal control is broadly defined as a process, effected by an entity’s board of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3637C1">
        <w:rPr>
          <w:rFonts w:ascii="TeXGyrePagellaX-Regular" w:hAnsi="TeXGyrePagellaX-Regular" w:cs="TeXGyrePagellaX-Regular"/>
          <w:kern w:val="0"/>
          <w:sz w:val="22"/>
        </w:rPr>
        <w:t>directors, management and other personnel, designed to provide reasonable assurance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3637C1">
        <w:rPr>
          <w:rFonts w:ascii="TeXGyrePagellaX-Regular" w:hAnsi="TeXGyrePagellaX-Regular" w:cs="TeXGyrePagellaX-Regular"/>
          <w:kern w:val="0"/>
          <w:sz w:val="22"/>
        </w:rPr>
        <w:t xml:space="preserve">regarding the achievement of objectives </w:t>
      </w:r>
      <w:r w:rsidRPr="003637C1">
        <w:rPr>
          <w:rFonts w:ascii="TeXGyrePagellaX-Regular" w:hAnsi="TeXGyrePagellaX-Regular" w:cs="TeXGyrePagellaX-Regular"/>
          <w:b/>
          <w:bCs/>
          <w:kern w:val="0"/>
          <w:sz w:val="22"/>
        </w:rPr>
        <w:t>relating to operations, reporting and</w:t>
      </w:r>
      <w:r w:rsidRPr="003637C1">
        <w:rPr>
          <w:rFonts w:ascii="TeXGyrePagellaX-Regular" w:hAnsi="TeXGyrePagellaX-Regular" w:cs="TeXGyrePagellaX-Regular" w:hint="eastAsia"/>
          <w:b/>
          <w:bCs/>
          <w:kern w:val="0"/>
          <w:sz w:val="22"/>
        </w:rPr>
        <w:t xml:space="preserve"> </w:t>
      </w:r>
      <w:r w:rsidRPr="003637C1">
        <w:rPr>
          <w:rFonts w:ascii="TeXGyrePagellaX-Regular" w:hAnsi="TeXGyrePagellaX-Regular" w:cs="TeXGyrePagellaX-Regular"/>
          <w:b/>
          <w:bCs/>
          <w:kern w:val="0"/>
          <w:sz w:val="22"/>
        </w:rPr>
        <w:t>compliance</w:t>
      </w:r>
      <w:r w:rsidRPr="003637C1">
        <w:rPr>
          <w:rFonts w:ascii="TeXGyrePagellaX-Regular" w:hAnsi="TeXGyrePagellaX-Regular" w:cs="TeXGyrePagellaX-Regular"/>
          <w:kern w:val="0"/>
          <w:sz w:val="22"/>
        </w:rPr>
        <w:t>.”</w:t>
      </w:r>
    </w:p>
    <w:p w14:paraId="4DEB737C" w14:textId="77777777" w:rsidR="003637C1" w:rsidRDefault="003637C1" w:rsidP="003637C1">
      <w:pPr>
        <w:autoSpaceDE w:val="0"/>
        <w:autoSpaceDN w:val="0"/>
        <w:adjustRightInd w:val="0"/>
        <w:ind w:leftChars="200" w:left="42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D037A77" w14:textId="5CBA446C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problems with controls</w:t>
      </w:r>
    </w:p>
    <w:p w14:paraId="70DFC982" w14:textId="1D88C89C" w:rsidR="003637C1" w:rsidRDefault="003637C1" w:rsidP="003637C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637C1">
        <w:rPr>
          <w:rFonts w:ascii="TeXGyrePagellaX-Regular" w:hAnsi="TeXGyrePagellaX-Regular" w:cs="TeXGyrePagellaX-Regular"/>
          <w:kern w:val="0"/>
          <w:sz w:val="22"/>
        </w:rPr>
        <w:t>P</w:t>
      </w:r>
      <w:r w:rsidRPr="003637C1">
        <w:rPr>
          <w:rFonts w:ascii="TeXGyrePagellaX-Regular" w:hAnsi="TeXGyrePagellaX-Regular" w:cs="TeXGyrePagellaX-Regular"/>
          <w:kern w:val="0"/>
          <w:sz w:val="22"/>
        </w:rPr>
        <w:t>rovide extensive numeric results from a model</w:t>
      </w:r>
    </w:p>
    <w:p w14:paraId="2384C4B1" w14:textId="7353AD1D" w:rsidR="003637C1" w:rsidRDefault="003637C1" w:rsidP="003637C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637C1">
        <w:rPr>
          <w:rFonts w:ascii="TeXGyrePagellaX-Regular" w:hAnsi="TeXGyrePagellaX-Regular" w:cs="TeXGyrePagellaX-Regular"/>
          <w:kern w:val="0"/>
          <w:sz w:val="22"/>
        </w:rPr>
        <w:lastRenderedPageBreak/>
        <w:t>F</w:t>
      </w:r>
      <w:r w:rsidRPr="003637C1">
        <w:rPr>
          <w:rFonts w:ascii="TeXGyrePagellaX-Regular" w:hAnsi="TeXGyrePagellaX-Regular" w:cs="TeXGyrePagellaX-Regular"/>
          <w:kern w:val="0"/>
          <w:sz w:val="22"/>
        </w:rPr>
        <w:t>ail to distinguish exceptions from anticipated results</w:t>
      </w:r>
    </w:p>
    <w:p w14:paraId="6C2532F0" w14:textId="5E813E92" w:rsidR="003637C1" w:rsidRDefault="003637C1" w:rsidP="003637C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637C1">
        <w:rPr>
          <w:rFonts w:ascii="TeXGyrePagellaX-Regular" w:hAnsi="TeXGyrePagellaX-Regular" w:cs="TeXGyrePagellaX-Regular"/>
          <w:kern w:val="0"/>
          <w:sz w:val="22"/>
        </w:rPr>
        <w:t>Difficult to read / interpret large amounts of data</w:t>
      </w:r>
    </w:p>
    <w:p w14:paraId="1F4A46BA" w14:textId="4CC9099D" w:rsidR="003637C1" w:rsidRDefault="003637C1" w:rsidP="003637C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3637C1">
        <w:rPr>
          <w:rFonts w:ascii="TeXGyrePagellaX-Regular" w:hAnsi="TeXGyrePagellaX-Regular" w:cs="TeXGyrePagellaX-Regular"/>
          <w:kern w:val="0"/>
          <w:sz w:val="22"/>
        </w:rPr>
        <w:t>R</w:t>
      </w:r>
      <w:r w:rsidRPr="003637C1">
        <w:rPr>
          <w:rFonts w:ascii="TeXGyrePagellaX-Regular" w:hAnsi="TeXGyrePagellaX-Regular" w:cs="TeXGyrePagellaX-Regular"/>
          <w:kern w:val="0"/>
          <w:sz w:val="22"/>
        </w:rPr>
        <w:t>ely too heavily on actuarial judgment</w:t>
      </w:r>
      <w:r>
        <w:rPr>
          <w:rFonts w:ascii="TeXGyrePagellaX-Regular" w:hAnsi="TeXGyrePagellaX-Regular" w:cs="TeXGyrePagellaX-Regular"/>
          <w:kern w:val="0"/>
          <w:sz w:val="22"/>
        </w:rPr>
        <w:t xml:space="preserve">, </w:t>
      </w:r>
      <w:r w:rsidRPr="003637C1">
        <w:rPr>
          <w:rFonts w:ascii="TeXGyrePagellaX-Regular" w:hAnsi="TeXGyrePagellaX-Regular" w:cs="TeXGyrePagellaX-Regular"/>
          <w:kern w:val="0"/>
          <w:sz w:val="22"/>
        </w:rPr>
        <w:t>and the model reviewer may not have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3637C1">
        <w:rPr>
          <w:rFonts w:ascii="TeXGyrePagellaX-Regular" w:hAnsi="TeXGyrePagellaX-Regular" w:cs="TeXGyrePagellaX-Regular"/>
          <w:kern w:val="0"/>
          <w:sz w:val="22"/>
        </w:rPr>
        <w:t xml:space="preserve">developed </w:t>
      </w:r>
      <w:proofErr w:type="gramStart"/>
      <w:r w:rsidRPr="003637C1">
        <w:rPr>
          <w:rFonts w:ascii="TeXGyrePagellaX-Regular" w:hAnsi="TeXGyrePagellaX-Regular" w:cs="TeXGyrePagellaX-Regular"/>
          <w:kern w:val="0"/>
          <w:sz w:val="22"/>
        </w:rPr>
        <w:t>sufficient</w:t>
      </w:r>
      <w:proofErr w:type="gramEnd"/>
      <w:r w:rsidRPr="003637C1">
        <w:rPr>
          <w:rFonts w:ascii="TeXGyrePagellaX-Regular" w:hAnsi="TeXGyrePagellaX-Regular" w:cs="TeXGyrePagellaX-Regular"/>
          <w:kern w:val="0"/>
          <w:sz w:val="22"/>
        </w:rPr>
        <w:t xml:space="preserve"> actuarial judgment</w:t>
      </w:r>
    </w:p>
    <w:p w14:paraId="5782AA25" w14:textId="77777777" w:rsidR="003637C1" w:rsidRPr="003637C1" w:rsidRDefault="003637C1" w:rsidP="003637C1">
      <w:pPr>
        <w:autoSpaceDE w:val="0"/>
        <w:autoSpaceDN w:val="0"/>
        <w:adjustRightInd w:val="0"/>
        <w:ind w:left="283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397E2137" w14:textId="46B26EF6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general rules for visualization in controls</w:t>
      </w:r>
    </w:p>
    <w:p w14:paraId="286505CA" w14:textId="095D5F8B" w:rsidR="00B85FF8" w:rsidRPr="00B85FF8" w:rsidRDefault="00B85FF8" w:rsidP="00B85FF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85FF8">
        <w:rPr>
          <w:rFonts w:ascii="TeXGyrePagellaX-Regular" w:hAnsi="TeXGyrePagellaX-Regular" w:cs="TeXGyrePagellaX-Regular"/>
          <w:kern w:val="0"/>
          <w:sz w:val="22"/>
        </w:rPr>
        <w:t>Make controls as simple as possible, but as complex as necessary</w:t>
      </w:r>
    </w:p>
    <w:p w14:paraId="469BEE6C" w14:textId="20569E56" w:rsidR="00B85FF8" w:rsidRPr="00B85FF8" w:rsidRDefault="00B85FF8" w:rsidP="00B85FF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85FF8">
        <w:rPr>
          <w:rFonts w:ascii="TeXGyrePagellaX-Regular" w:hAnsi="TeXGyrePagellaX-Regular" w:cs="TeXGyrePagellaX-Regular"/>
          <w:kern w:val="0"/>
          <w:sz w:val="22"/>
        </w:rPr>
        <w:t xml:space="preserve">Provide immediate indications of </w:t>
      </w:r>
      <w:r>
        <w:rPr>
          <w:rFonts w:ascii="TeXGyrePagellaX-Regular" w:hAnsi="TeXGyrePagellaX-Regular" w:cs="TeXGyrePagellaX-Regular"/>
          <w:kern w:val="0"/>
          <w:sz w:val="22"/>
        </w:rPr>
        <w:t>A/E</w:t>
      </w:r>
    </w:p>
    <w:p w14:paraId="67168F7B" w14:textId="7785811F" w:rsidR="00B85FF8" w:rsidRPr="00B85FF8" w:rsidRDefault="00B85FF8" w:rsidP="00B85FF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85FF8">
        <w:rPr>
          <w:rFonts w:ascii="TeXGyrePagellaX-Regular" w:hAnsi="TeXGyrePagellaX-Regular" w:cs="TeXGyrePagellaX-Regular"/>
          <w:kern w:val="0"/>
          <w:sz w:val="22"/>
        </w:rPr>
        <w:t>Emphasize the critical data</w:t>
      </w:r>
    </w:p>
    <w:p w14:paraId="66B8EFD8" w14:textId="65E8A587" w:rsidR="00B85FF8" w:rsidRPr="00B85FF8" w:rsidRDefault="00B85FF8" w:rsidP="00B85FF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85FF8">
        <w:rPr>
          <w:rFonts w:ascii="TeXGyrePagellaX-Regular" w:hAnsi="TeXGyrePagellaX-Regular" w:cs="TeXGyrePagellaX-Regular"/>
          <w:kern w:val="0"/>
          <w:sz w:val="22"/>
        </w:rPr>
        <w:t>Changes in output values are often more informative than either the beginning or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B85FF8">
        <w:rPr>
          <w:rFonts w:ascii="TeXGyrePagellaX-Regular" w:hAnsi="TeXGyrePagellaX-Regular" w:cs="TeXGyrePagellaX-Regular"/>
          <w:kern w:val="0"/>
          <w:sz w:val="22"/>
        </w:rPr>
        <w:t>ending values</w:t>
      </w:r>
    </w:p>
    <w:p w14:paraId="5FD62B60" w14:textId="3591D4CB" w:rsidR="00B85FF8" w:rsidRPr="00B85FF8" w:rsidRDefault="00B85FF8" w:rsidP="00B85FF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85FF8">
        <w:rPr>
          <w:rFonts w:ascii="TeXGyrePagellaX-Regular" w:hAnsi="TeXGyrePagellaX-Regular" w:cs="TeXGyrePagellaX-Regular"/>
          <w:kern w:val="0"/>
          <w:sz w:val="22"/>
        </w:rPr>
        <w:t>Orient the data in the most user-friendly way</w:t>
      </w:r>
    </w:p>
    <w:p w14:paraId="364AF005" w14:textId="7EB8A3E5" w:rsidR="00B85FF8" w:rsidRPr="00B85FF8" w:rsidRDefault="00B85FF8" w:rsidP="00B85FF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85FF8">
        <w:rPr>
          <w:rFonts w:ascii="TeXGyrePagellaX-Regular" w:hAnsi="TeXGyrePagellaX-Regular" w:cs="TeXGyrePagellaX-Regular"/>
          <w:kern w:val="0"/>
          <w:sz w:val="22"/>
        </w:rPr>
        <w:t>Color draws the eye quicker than black and white</w:t>
      </w:r>
    </w:p>
    <w:p w14:paraId="4657A94F" w14:textId="5B246233" w:rsidR="00B85FF8" w:rsidRPr="00B85FF8" w:rsidRDefault="00B85FF8" w:rsidP="00B85FF8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85FF8">
        <w:rPr>
          <w:rFonts w:ascii="TeXGyrePagellaX-Regular" w:hAnsi="TeXGyrePagellaX-Regular" w:cs="TeXGyrePagellaX-Regular"/>
          <w:kern w:val="0"/>
          <w:sz w:val="22"/>
        </w:rPr>
        <w:t>Use a visualization style suitable to the purpose.</w:t>
      </w:r>
    </w:p>
    <w:p w14:paraId="28C92A2D" w14:textId="77777777" w:rsidR="00B85FF8" w:rsidRDefault="00B85FF8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36CD09BB" w14:textId="1DD827CE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Understand that mosaic plots are not effective visualizations for model controls</w:t>
      </w:r>
    </w:p>
    <w:p w14:paraId="087BC52F" w14:textId="12DEC950" w:rsidR="00B85FF8" w:rsidRDefault="00B85FF8" w:rsidP="00B85FF8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85FF8">
        <w:rPr>
          <w:rFonts w:ascii="TeXGyrePagellaX-Regular" w:hAnsi="TeXGyrePagellaX-Regular" w:cs="TeXGyrePagellaX-Regular"/>
          <w:kern w:val="0"/>
          <w:sz w:val="22"/>
        </w:rPr>
        <w:t>I</w:t>
      </w:r>
      <w:r w:rsidRPr="00B85FF8">
        <w:rPr>
          <w:rFonts w:ascii="TeXGyrePagellaX-Regular" w:hAnsi="TeXGyrePagellaX-Regular" w:cs="TeXGyrePagellaX-Regular"/>
          <w:kern w:val="0"/>
          <w:sz w:val="22"/>
        </w:rPr>
        <w:t>t is difficult to make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B85FF8">
        <w:rPr>
          <w:rFonts w:ascii="TeXGyrePagellaX-Regular" w:hAnsi="TeXGyrePagellaX-Regular" w:cs="TeXGyrePagellaX-Regular"/>
          <w:kern w:val="0"/>
          <w:sz w:val="22"/>
        </w:rPr>
        <w:t>quantitative comparisons when using mosaic plots</w:t>
      </w:r>
    </w:p>
    <w:p w14:paraId="07DDADD3" w14:textId="370482E8" w:rsidR="00B85FF8" w:rsidRDefault="00B85FF8" w:rsidP="00B85FF8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85FF8">
        <w:rPr>
          <w:rFonts w:ascii="TeXGyrePagellaX-Regular" w:hAnsi="TeXGyrePagellaX-Regular" w:cs="TeXGyrePagellaX-Regular"/>
          <w:kern w:val="0"/>
          <w:sz w:val="22"/>
        </w:rPr>
        <w:t>D</w:t>
      </w:r>
      <w:r w:rsidRPr="00B85FF8">
        <w:rPr>
          <w:rFonts w:ascii="TeXGyrePagellaX-Regular" w:hAnsi="TeXGyrePagellaX-Regular" w:cs="TeXGyrePagellaX-Regular"/>
          <w:kern w:val="0"/>
          <w:sz w:val="22"/>
        </w:rPr>
        <w:t>etermining the smallest and largest tiles may not be immediately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B85FF8">
        <w:rPr>
          <w:rFonts w:ascii="TeXGyrePagellaX-Regular" w:hAnsi="TeXGyrePagellaX-Regular" w:cs="TeXGyrePagellaX-Regular"/>
          <w:kern w:val="0"/>
          <w:sz w:val="22"/>
        </w:rPr>
        <w:t>obvious</w:t>
      </w:r>
    </w:p>
    <w:p w14:paraId="431EBE32" w14:textId="5FACD299" w:rsidR="00B85FF8" w:rsidRDefault="00B85FF8" w:rsidP="00B85FF8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85FF8">
        <w:rPr>
          <w:rFonts w:ascii="TeXGyrePagellaX-Regular" w:hAnsi="TeXGyrePagellaX-Regular" w:cs="TeXGyrePagellaX-Regular"/>
          <w:kern w:val="0"/>
          <w:sz w:val="22"/>
        </w:rPr>
        <w:t>Because rectangles are used with different dimensions, this makes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B85FF8">
        <w:rPr>
          <w:rFonts w:ascii="TeXGyrePagellaX-Regular" w:hAnsi="TeXGyrePagellaX-Regular" w:cs="TeXGyrePagellaX-Regular"/>
          <w:kern w:val="0"/>
          <w:sz w:val="22"/>
        </w:rPr>
        <w:t>interpreting the information from a mosaic plot quickly a challenging task</w:t>
      </w:r>
    </w:p>
    <w:p w14:paraId="6351AF34" w14:textId="77777777" w:rsidR="00B85FF8" w:rsidRDefault="00B85FF8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 w:hint="eastAsia"/>
          <w:kern w:val="0"/>
          <w:sz w:val="22"/>
        </w:rPr>
      </w:pPr>
    </w:p>
    <w:p w14:paraId="146C8134" w14:textId="04182ECC" w:rsidR="00D73E41" w:rsidRDefault="00D73E41" w:rsidP="00D73E41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Draw a heat map, and describe when a heat map may be used as a visualization method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for model controls</w:t>
      </w:r>
    </w:p>
    <w:p w14:paraId="2EC7FB36" w14:textId="303A519E" w:rsidR="00B85FF8" w:rsidRDefault="00B85FF8" w:rsidP="00B85FF8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85FF8">
        <w:rPr>
          <w:rFonts w:ascii="TeXGyrePagellaX-Regular" w:hAnsi="TeXGyrePagellaX-Regular" w:cs="TeXGyrePagellaX-Regular"/>
          <w:kern w:val="0"/>
          <w:sz w:val="22"/>
        </w:rPr>
        <w:t>In cases where there are better/comfortable results vs worse/uncomfortable results, a heat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B85FF8">
        <w:rPr>
          <w:rFonts w:ascii="TeXGyrePagellaX-Regular" w:hAnsi="TeXGyrePagellaX-Regular" w:cs="TeXGyrePagellaX-Regular"/>
          <w:kern w:val="0"/>
          <w:sz w:val="22"/>
        </w:rPr>
        <w:t>map may be effective</w:t>
      </w:r>
    </w:p>
    <w:p w14:paraId="4C497552" w14:textId="72293451" w:rsidR="00D73E41" w:rsidRDefault="00270687" w:rsidP="00270687">
      <w:pPr>
        <w:pStyle w:val="a3"/>
        <w:jc w:val="left"/>
      </w:pPr>
      <w:r w:rsidRPr="00270687">
        <w:rPr>
          <w:rFonts w:hint="eastAsia"/>
        </w:rPr>
        <w:t>S</w:t>
      </w:r>
      <w:r w:rsidRPr="00270687">
        <w:t>ection C</w:t>
      </w:r>
      <w:r w:rsidR="00F22F4A">
        <w:t xml:space="preserve"> </w:t>
      </w:r>
      <w:r w:rsidR="00F22F4A" w:rsidRPr="00F22F4A">
        <w:t>Asset-Liability and Projection Models</w:t>
      </w:r>
    </w:p>
    <w:p w14:paraId="0E1151F3" w14:textId="421E8E0F" w:rsidR="00270687" w:rsidRDefault="00270687" w:rsidP="00270687">
      <w:pPr>
        <w:pStyle w:val="a5"/>
        <w:jc w:val="left"/>
        <w:rPr>
          <w:sz w:val="28"/>
          <w:szCs w:val="28"/>
        </w:rPr>
      </w:pPr>
      <w:r w:rsidRPr="00270687">
        <w:rPr>
          <w:sz w:val="28"/>
          <w:szCs w:val="28"/>
        </w:rPr>
        <w:t>LAM-117: Key Rate Durations</w:t>
      </w:r>
    </w:p>
    <w:p w14:paraId="1C7BFFD0" w14:textId="746B6902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Why effective duration is a poor measure of interest rate risk</w:t>
      </w:r>
    </w:p>
    <w:p w14:paraId="57A868DD" w14:textId="6094CB93" w:rsidR="008A5604" w:rsidRDefault="00746279" w:rsidP="00746279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46279">
        <w:rPr>
          <w:rFonts w:ascii="TeXGyrePagellaX-Regular" w:hAnsi="TeXGyrePagellaX-Regular" w:cs="TeXGyrePagellaX-Regular"/>
          <w:kern w:val="0"/>
          <w:sz w:val="22"/>
        </w:rPr>
        <w:t>The yield curve rarely makes a parallel shift</w:t>
      </w:r>
    </w:p>
    <w:p w14:paraId="0C8269B7" w14:textId="77777777" w:rsidR="008A5604" w:rsidRDefault="008A5604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C119465" w14:textId="4752ABDB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Definition of key rate duration</w:t>
      </w:r>
    </w:p>
    <w:p w14:paraId="785698B4" w14:textId="77777777" w:rsidR="00404FC7" w:rsidRPr="00404FC7" w:rsidRDefault="00404FC7" w:rsidP="00404FC7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04FC7">
        <w:rPr>
          <w:rFonts w:ascii="TeXGyrePagellaX-Regular" w:hAnsi="TeXGyrePagellaX-Regular" w:cs="TeXGyrePagellaX-Regular"/>
          <w:kern w:val="0"/>
          <w:sz w:val="22"/>
        </w:rPr>
        <w:t>1. Changes in specific yields</w:t>
      </w:r>
    </w:p>
    <w:p w14:paraId="4997C826" w14:textId="2D2D339E" w:rsidR="00746279" w:rsidRDefault="00404FC7" w:rsidP="00404FC7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04FC7">
        <w:rPr>
          <w:rFonts w:ascii="TeXGyrePagellaX-Regular" w:hAnsi="TeXGyrePagellaX-Regular" w:cs="TeXGyrePagellaX-Regular"/>
          <w:kern w:val="0"/>
          <w:sz w:val="22"/>
        </w:rPr>
        <w:t>2. Combinations of different yield shifts (changes in the shape of the yield curve)</w:t>
      </w:r>
    </w:p>
    <w:p w14:paraId="42495C3D" w14:textId="37122854" w:rsidR="00746279" w:rsidRDefault="00746279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976CB9F" w14:textId="05C3E41C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3 propositions for key rate durations</w:t>
      </w:r>
    </w:p>
    <w:p w14:paraId="4712CB68" w14:textId="41C9DC73" w:rsidR="00404FC7" w:rsidRDefault="00404FC7" w:rsidP="00404FC7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04FC7">
        <w:rPr>
          <w:rFonts w:ascii="TeXGyrePagellaX-Regular" w:hAnsi="TeXGyrePagellaX-Regular" w:cs="TeXGyrePagellaX-Regular"/>
          <w:kern w:val="0"/>
          <w:sz w:val="22"/>
        </w:rPr>
        <w:t>Effective duration = linear combination of KRDs</w:t>
      </w:r>
    </w:p>
    <w:p w14:paraId="781B1013" w14:textId="6CE5E07E" w:rsidR="00404FC7" w:rsidRDefault="00404FC7" w:rsidP="00404FC7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04FC7">
        <w:rPr>
          <w:rFonts w:ascii="TeXGyrePagellaX-Regular" w:hAnsi="TeXGyrePagellaX-Regular" w:cs="TeXGyrePagellaX-Regular"/>
          <w:kern w:val="0"/>
          <w:sz w:val="22"/>
        </w:rPr>
        <w:t>The KRDs of a portfolio = weighted sum of each bond’s KRD</w:t>
      </w:r>
    </w:p>
    <w:p w14:paraId="1519D5BE" w14:textId="7FBB99B2" w:rsidR="00404FC7" w:rsidRPr="00404FC7" w:rsidRDefault="00404FC7" w:rsidP="00270687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04FC7">
        <w:rPr>
          <w:rFonts w:ascii="TeXGyrePagellaX-Regular" w:hAnsi="TeXGyrePagellaX-Regular" w:cs="TeXGyrePagellaX-Regular"/>
          <w:kern w:val="0"/>
          <w:sz w:val="22"/>
        </w:rPr>
        <w:t>A portfolio of zero-coupon bonds can be constructed to have the same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404FC7">
        <w:rPr>
          <w:rFonts w:ascii="TeXGyrePagellaX-Regular" w:hAnsi="TeXGyrePagellaX-Regular" w:cs="TeXGyrePagellaX-Regular"/>
          <w:kern w:val="0"/>
          <w:sz w:val="22"/>
        </w:rPr>
        <w:t>value and interest rate risk exposure of the underlying bond or portfolio</w:t>
      </w:r>
    </w:p>
    <w:p w14:paraId="69F70BAC" w14:textId="77777777" w:rsidR="00404FC7" w:rsidRDefault="00404FC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DE8BC92" w14:textId="27154D59" w:rsidR="00404FC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Interpolating between key rates</w:t>
      </w:r>
    </w:p>
    <w:p w14:paraId="586E9FAC" w14:textId="6F45B15F" w:rsidR="00404FC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lastRenderedPageBreak/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Using KRDs to build specific shift attributes</w:t>
      </w:r>
    </w:p>
    <w:p w14:paraId="641F9C44" w14:textId="77452951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3 classic yield curve shifts—level, steepness, and curvature</w:t>
      </w:r>
    </w:p>
    <w:p w14:paraId="06543291" w14:textId="02E6E757" w:rsidR="00613A3E" w:rsidRDefault="00613A3E" w:rsidP="00613A3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L</w:t>
      </w:r>
      <w:r>
        <w:rPr>
          <w:rFonts w:ascii="TeXGyrePagellaX-Regular" w:hAnsi="TeXGyrePagellaX-Regular" w:cs="TeXGyrePagellaX-Regular"/>
          <w:kern w:val="0"/>
          <w:sz w:val="22"/>
        </w:rPr>
        <w:t>evel; Steepness; Curvature</w:t>
      </w:r>
    </w:p>
    <w:p w14:paraId="796318EF" w14:textId="2C20D70D" w:rsidR="00613A3E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Analyzing the distribution of interest rate exposure</w:t>
      </w:r>
    </w:p>
    <w:p w14:paraId="353EC111" w14:textId="4EFAA9EC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KRD ratios in a portfolio context</w:t>
      </w:r>
      <w:r w:rsidR="00613A3E">
        <w:rPr>
          <w:rFonts w:ascii="TeXGyrePagellaX-Regular" w:hAnsi="TeXGyrePagellaX-Regular" w:cs="TeXGyrePagellaX-Regular"/>
          <w:kern w:val="0"/>
          <w:sz w:val="22"/>
        </w:rPr>
        <w:t xml:space="preserve"> (Wi=Di/</w:t>
      </w:r>
      <w:proofErr w:type="spellStart"/>
      <w:r w:rsidR="00613A3E">
        <w:rPr>
          <w:rFonts w:ascii="TeXGyrePagellaX-Regular" w:hAnsi="TeXGyrePagellaX-Regular" w:cs="TeXGyrePagellaX-Regular"/>
          <w:kern w:val="0"/>
          <w:sz w:val="22"/>
        </w:rPr>
        <w:t>Ti</w:t>
      </w:r>
      <w:proofErr w:type="spellEnd"/>
      <w:r w:rsidR="00613A3E">
        <w:rPr>
          <w:rFonts w:ascii="TeXGyrePagellaX-Regular" w:hAnsi="TeXGyrePagellaX-Regular" w:cs="TeXGyrePagellaX-Regular"/>
          <w:kern w:val="0"/>
          <w:sz w:val="22"/>
        </w:rPr>
        <w:t>)</w:t>
      </w:r>
    </w:p>
    <w:p w14:paraId="27C01A11" w14:textId="77777777" w:rsidR="00613A3E" w:rsidRDefault="00613A3E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3816C63" w14:textId="77777777" w:rsidR="00270687" w:rsidRDefault="00270687" w:rsidP="0027068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613A3E">
        <w:rPr>
          <w:rFonts w:ascii="TeXGyrePagellaX-Regular" w:hAnsi="TeXGyrePagellaX-Regular" w:cs="TeXGyrePagellaX-Regular"/>
          <w:b/>
          <w:bCs/>
          <w:kern w:val="0"/>
          <w:sz w:val="22"/>
        </w:rPr>
        <w:t>KRD profiles of various securities</w:t>
      </w:r>
    </w:p>
    <w:p w14:paraId="5727E92E" w14:textId="25DD8686" w:rsidR="00270687" w:rsidRPr="00613A3E" w:rsidRDefault="00270687" w:rsidP="00613A3E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613A3E">
        <w:rPr>
          <w:rFonts w:ascii="TeXGyrePagellaX-Regular" w:hAnsi="TeXGyrePagellaX-Regular" w:cs="TeXGyrePagellaX-Regular"/>
          <w:kern w:val="0"/>
          <w:sz w:val="22"/>
          <w:u w:val="single"/>
        </w:rPr>
        <w:t>Call provision</w:t>
      </w:r>
    </w:p>
    <w:p w14:paraId="3E7E7B2D" w14:textId="00DC990A" w:rsidR="00613A3E" w:rsidRDefault="00613A3E" w:rsidP="00613A3E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13A3E">
        <w:rPr>
          <w:rFonts w:ascii="TeXGyrePagellaX-Regular" w:hAnsi="TeXGyrePagellaX-Regular" w:cs="TeXGyrePagellaX-Regular"/>
          <w:kern w:val="0"/>
          <w:sz w:val="22"/>
        </w:rPr>
        <w:t>Increases exposure to short-term interest rates</w:t>
      </w:r>
    </w:p>
    <w:p w14:paraId="29E7C111" w14:textId="3E93CB19" w:rsidR="00613A3E" w:rsidRPr="00613A3E" w:rsidRDefault="00613A3E" w:rsidP="00613A3E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13A3E">
        <w:rPr>
          <w:rFonts w:ascii="TeXGyrePagellaX-Regular" w:hAnsi="TeXGyrePagellaX-Regular" w:cs="TeXGyrePagellaX-Regular"/>
          <w:kern w:val="0"/>
          <w:sz w:val="22"/>
        </w:rPr>
        <w:t>Non-callable bonds have much more exposure to changes in</w:t>
      </w:r>
      <w:r w:rsidRPr="00613A3E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longer term interest rates</w:t>
      </w:r>
    </w:p>
    <w:p w14:paraId="31297409" w14:textId="46E3585F" w:rsidR="00270687" w:rsidRDefault="00270687" w:rsidP="00613A3E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613A3E">
        <w:rPr>
          <w:rFonts w:ascii="TeXGyrePagellaX-Regular" w:hAnsi="TeXGyrePagellaX-Regular" w:cs="TeXGyrePagellaX-Regular"/>
          <w:kern w:val="0"/>
          <w:sz w:val="22"/>
          <w:u w:val="single"/>
        </w:rPr>
        <w:t>Callable bond coupon level</w:t>
      </w:r>
    </w:p>
    <w:p w14:paraId="459FBDE8" w14:textId="27731132" w:rsidR="00613A3E" w:rsidRPr="00613A3E" w:rsidRDefault="00613A3E" w:rsidP="00613A3E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13A3E">
        <w:rPr>
          <w:rFonts w:ascii="TeXGyrePagellaX-Regular" w:hAnsi="TeXGyrePagellaX-Regular" w:cs="TeXGyrePagellaX-Regular"/>
          <w:kern w:val="0"/>
          <w:sz w:val="22"/>
        </w:rPr>
        <w:t>Higher coupon = higher chance of being called</w:t>
      </w:r>
    </w:p>
    <w:p w14:paraId="709C346C" w14:textId="0467781F" w:rsidR="00613A3E" w:rsidRPr="00613A3E" w:rsidRDefault="00613A3E" w:rsidP="00613A3E">
      <w:pPr>
        <w:autoSpaceDE w:val="0"/>
        <w:autoSpaceDN w:val="0"/>
        <w:adjustRightInd w:val="0"/>
        <w:ind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13A3E">
        <w:rPr>
          <w:rFonts w:ascii="TeXGyrePagellaX-Regular" w:hAnsi="TeXGyrePagellaX-Regular" w:cs="TeXGyrePagellaX-Regular"/>
          <w:kern w:val="0"/>
          <w:sz w:val="22"/>
        </w:rPr>
        <w:t xml:space="preserve">Higher coupon = more exposure to </w:t>
      </w:r>
      <w:r w:rsidRPr="00613A3E">
        <w:rPr>
          <w:rFonts w:ascii="TeXGyrePagellaX-Regular" w:hAnsi="TeXGyrePagellaX-Regular" w:cs="TeXGyrePagellaX-Regular"/>
          <w:b/>
          <w:bCs/>
          <w:kern w:val="0"/>
          <w:sz w:val="22"/>
        </w:rPr>
        <w:t>short-term</w:t>
      </w:r>
      <w:r w:rsidRPr="00613A3E">
        <w:rPr>
          <w:rFonts w:ascii="TeXGyrePagellaX-Regular" w:hAnsi="TeXGyrePagellaX-Regular" w:cs="TeXGyrePagellaX-Regular"/>
          <w:kern w:val="0"/>
          <w:sz w:val="22"/>
        </w:rPr>
        <w:t xml:space="preserve"> interest rates</w:t>
      </w:r>
    </w:p>
    <w:p w14:paraId="1E554D72" w14:textId="1077DF48" w:rsidR="00270687" w:rsidRDefault="00270687" w:rsidP="00613A3E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613A3E">
        <w:rPr>
          <w:rFonts w:ascii="TeXGyrePagellaX-Regular" w:hAnsi="TeXGyrePagellaX-Regular" w:cs="TeXGyrePagellaX-Regular"/>
          <w:kern w:val="0"/>
          <w:sz w:val="22"/>
          <w:u w:val="single"/>
        </w:rPr>
        <w:t>Sinking fund</w:t>
      </w:r>
    </w:p>
    <w:p w14:paraId="61BD9277" w14:textId="0BFFB483" w:rsidR="00613A3E" w:rsidRPr="00613A3E" w:rsidRDefault="00613A3E" w:rsidP="00613A3E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613A3E">
        <w:rPr>
          <w:rFonts w:ascii="TeXGyrePagellaX-Regular" w:hAnsi="TeXGyrePagellaX-Regular" w:cs="TeXGyrePagellaX-Regular"/>
          <w:kern w:val="0"/>
          <w:sz w:val="22"/>
        </w:rPr>
        <w:t>Sinking fund retires principal faster</w:t>
      </w:r>
      <w:r w:rsidR="00996A64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996A64">
        <w:rPr>
          <w:rFonts w:ascii="Calibri" w:hAnsi="Calibri" w:cs="Calibri"/>
          <w:kern w:val="0"/>
          <w:sz w:val="22"/>
        </w:rPr>
        <w:t>→</w:t>
      </w:r>
      <w:r w:rsidR="00996A64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613A3E">
        <w:rPr>
          <w:rFonts w:ascii="TeXGyrePagellaX-Regular" w:hAnsi="TeXGyrePagellaX-Regular" w:cs="TeXGyrePagellaX-Regular"/>
          <w:kern w:val="0"/>
          <w:sz w:val="22"/>
        </w:rPr>
        <w:t>lowers duration</w:t>
      </w:r>
    </w:p>
    <w:p w14:paraId="4988CF87" w14:textId="3CC9D5A7" w:rsidR="00270687" w:rsidRDefault="00270687" w:rsidP="00613A3E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613A3E">
        <w:rPr>
          <w:rFonts w:ascii="TeXGyrePagellaX-Regular" w:hAnsi="TeXGyrePagellaX-Regular" w:cs="TeXGyrePagellaX-Regular"/>
          <w:kern w:val="0"/>
          <w:sz w:val="22"/>
          <w:u w:val="single"/>
        </w:rPr>
        <w:t>Call vs. put</w:t>
      </w:r>
    </w:p>
    <w:p w14:paraId="26162A6E" w14:textId="3D857EBA" w:rsidR="00613A3E" w:rsidRDefault="00613A3E" w:rsidP="00613A3E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96A64">
        <w:rPr>
          <w:rFonts w:ascii="TeXGyrePagellaX-Regular" w:hAnsi="TeXGyrePagellaX-Regular" w:cs="TeXGyrePagellaX-Regular"/>
          <w:b/>
          <w:bCs/>
          <w:kern w:val="0"/>
          <w:sz w:val="22"/>
        </w:rPr>
        <w:t>Call</w:t>
      </w:r>
      <w:r w:rsidRPr="00613A3E">
        <w:rPr>
          <w:rFonts w:ascii="TeXGyrePagellaX-Regular" w:hAnsi="TeXGyrePagellaX-Regular" w:cs="TeXGyrePagellaX-Regular"/>
          <w:kern w:val="0"/>
          <w:sz w:val="22"/>
        </w:rPr>
        <w:t xml:space="preserve"> = short position in T-</w:t>
      </w:r>
      <w:proofErr w:type="spellStart"/>
      <w:r w:rsidRPr="00613A3E">
        <w:rPr>
          <w:rFonts w:ascii="TeXGyrePagellaX-Regular" w:hAnsi="TeXGyrePagellaX-Regular" w:cs="TeXGyrePagellaX-Regular"/>
          <w:kern w:val="0"/>
          <w:sz w:val="22"/>
        </w:rPr>
        <w:t>yr</w:t>
      </w:r>
      <w:proofErr w:type="spellEnd"/>
      <w:r w:rsidRPr="00613A3E">
        <w:rPr>
          <w:rFonts w:ascii="TeXGyrePagellaX-Regular" w:hAnsi="TeXGyrePagellaX-Regular" w:cs="TeXGyrePagellaX-Regular"/>
          <w:kern w:val="0"/>
          <w:sz w:val="22"/>
        </w:rPr>
        <w:t xml:space="preserve"> zero + long position in underlying bond</w:t>
      </w:r>
    </w:p>
    <w:p w14:paraId="650346A1" w14:textId="6444F7E9" w:rsidR="00996A64" w:rsidRPr="00996A64" w:rsidRDefault="00996A64" w:rsidP="00996A64">
      <w:pPr>
        <w:pStyle w:val="a8"/>
        <w:autoSpaceDE w:val="0"/>
        <w:autoSpaceDN w:val="0"/>
        <w:adjustRightInd w:val="0"/>
        <w:ind w:left="643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96A64">
        <w:rPr>
          <w:rFonts w:ascii="TeXGyrePagellaX-Regular" w:hAnsi="TeXGyrePagellaX-Regular" w:cs="TeXGyrePagellaX-Regular"/>
          <w:kern w:val="0"/>
          <w:sz w:val="22"/>
        </w:rPr>
        <w:t>If T-</w:t>
      </w:r>
      <w:proofErr w:type="spellStart"/>
      <w:r w:rsidRPr="00996A64">
        <w:rPr>
          <w:rFonts w:ascii="TeXGyrePagellaX-Regular" w:hAnsi="TeXGyrePagellaX-Regular" w:cs="TeXGyrePagellaX-Regular"/>
          <w:kern w:val="0"/>
          <w:sz w:val="22"/>
        </w:rPr>
        <w:t>yr</w:t>
      </w:r>
      <w:proofErr w:type="spellEnd"/>
      <w:r w:rsidRPr="00996A64">
        <w:rPr>
          <w:rFonts w:ascii="TeXGyrePagellaX-Regular" w:hAnsi="TeXGyrePagellaX-Regular" w:cs="TeXGyrePagellaX-Regular"/>
          <w:kern w:val="0"/>
          <w:sz w:val="22"/>
        </w:rPr>
        <w:t xml:space="preserve"> rate rises, short position shrinks (increasing call value)</w:t>
      </w:r>
      <w:r>
        <w:rPr>
          <w:rFonts w:ascii="TeXGyrePagellaX-Regular" w:hAnsi="TeXGyrePagellaX-Regular" w:cs="TeXGyrePagellaX-Regular"/>
          <w:kern w:val="0"/>
          <w:sz w:val="22"/>
        </w:rPr>
        <w:t>:</w:t>
      </w:r>
      <w:r w:rsidR="00DB64FD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996A64">
        <w:rPr>
          <w:rFonts w:ascii="TeXGyrePagellaX-Regular" w:hAnsi="TeXGyrePagellaX-Regular" w:cs="TeXGyrePagellaX-Regular"/>
          <w:b/>
          <w:bCs/>
          <w:kern w:val="0"/>
          <w:sz w:val="22"/>
        </w:rPr>
        <w:t>negative KRD</w:t>
      </w:r>
    </w:p>
    <w:p w14:paraId="455B7944" w14:textId="5D9FB2B9" w:rsidR="00613A3E" w:rsidRDefault="00996A64" w:rsidP="00996A64">
      <w:pPr>
        <w:pStyle w:val="a8"/>
        <w:autoSpaceDE w:val="0"/>
        <w:autoSpaceDN w:val="0"/>
        <w:adjustRightInd w:val="0"/>
        <w:ind w:left="643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96A64">
        <w:rPr>
          <w:rFonts w:ascii="TeXGyrePagellaX-Regular" w:hAnsi="TeXGyrePagellaX-Regular" w:cs="TeXGyrePagellaX-Regular"/>
          <w:kern w:val="0"/>
          <w:sz w:val="22"/>
        </w:rPr>
        <w:t>If rates beyond year T fall, value of underlying increases (</w:t>
      </w:r>
      <w:r w:rsidRPr="00996A64">
        <w:rPr>
          <w:rFonts w:ascii="TeXGyrePagellaX-Regular" w:hAnsi="TeXGyrePagellaX-Regular" w:cs="TeXGyrePagellaX-Regular"/>
          <w:b/>
          <w:bCs/>
          <w:kern w:val="0"/>
          <w:sz w:val="22"/>
        </w:rPr>
        <w:t>positive KRD</w:t>
      </w:r>
      <w:r w:rsidRPr="00996A64">
        <w:rPr>
          <w:rFonts w:ascii="TeXGyrePagellaX-Regular" w:hAnsi="TeXGyrePagellaX-Regular" w:cs="TeXGyrePagellaX-Regular"/>
          <w:kern w:val="0"/>
          <w:sz w:val="22"/>
        </w:rPr>
        <w:t>)</w:t>
      </w:r>
    </w:p>
    <w:p w14:paraId="3A2F3CD6" w14:textId="2092FFDE" w:rsidR="00996A64" w:rsidRDefault="00996A64" w:rsidP="00613A3E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96A64">
        <w:rPr>
          <w:rFonts w:ascii="TeXGyrePagellaX-Regular" w:hAnsi="TeXGyrePagellaX-Regular" w:cs="TeXGyrePagellaX-Regular"/>
          <w:b/>
          <w:bCs/>
          <w:kern w:val="0"/>
          <w:sz w:val="22"/>
        </w:rPr>
        <w:t>Puts</w:t>
      </w:r>
      <w:r w:rsidRPr="00996A64">
        <w:rPr>
          <w:rFonts w:ascii="TeXGyrePagellaX-Regular" w:hAnsi="TeXGyrePagellaX-Regular" w:cs="TeXGyrePagellaX-Regular"/>
          <w:kern w:val="0"/>
          <w:sz w:val="22"/>
        </w:rPr>
        <w:t xml:space="preserve"> are the exact opposite of the above</w:t>
      </w:r>
    </w:p>
    <w:p w14:paraId="779FD3F4" w14:textId="2D7C461E" w:rsidR="00996A64" w:rsidRPr="00996A64" w:rsidRDefault="00996A64" w:rsidP="00996A64">
      <w:pPr>
        <w:autoSpaceDE w:val="0"/>
        <w:autoSpaceDN w:val="0"/>
        <w:adjustRightInd w:val="0"/>
        <w:ind w:firstLineChars="490" w:firstLine="1078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96A64">
        <w:rPr>
          <w:rFonts w:ascii="TeXGyrePagellaX-Regular" w:hAnsi="TeXGyrePagellaX-Regular" w:cs="TeXGyrePagellaX-Regular"/>
          <w:kern w:val="0"/>
          <w:sz w:val="22"/>
        </w:rPr>
        <w:t>Positive KRD at exercise date</w:t>
      </w:r>
    </w:p>
    <w:p w14:paraId="74D5E209" w14:textId="5397AA46" w:rsidR="00996A64" w:rsidRPr="00613A3E" w:rsidRDefault="00996A64" w:rsidP="00996A64">
      <w:pPr>
        <w:pStyle w:val="a8"/>
        <w:autoSpaceDE w:val="0"/>
        <w:autoSpaceDN w:val="0"/>
        <w:adjustRightInd w:val="0"/>
        <w:ind w:left="643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96A64">
        <w:rPr>
          <w:rFonts w:ascii="TeXGyrePagellaX-Regular" w:hAnsi="TeXGyrePagellaX-Regular" w:cs="TeXGyrePagellaX-Regular"/>
          <w:kern w:val="0"/>
          <w:sz w:val="22"/>
        </w:rPr>
        <w:t>Negative KRDs beyond exercise date</w:t>
      </w:r>
    </w:p>
    <w:p w14:paraId="208E41F7" w14:textId="1492BBA6" w:rsidR="00270687" w:rsidRDefault="00270687" w:rsidP="00613A3E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613A3E">
        <w:rPr>
          <w:rFonts w:ascii="TeXGyrePagellaX-Regular" w:hAnsi="TeXGyrePagellaX-Regular" w:cs="TeXGyrePagellaX-Regular"/>
          <w:kern w:val="0"/>
          <w:sz w:val="22"/>
          <w:u w:val="single"/>
        </w:rPr>
        <w:t>European call vs. American call</w:t>
      </w:r>
    </w:p>
    <w:p w14:paraId="5C357E22" w14:textId="5B131CBD" w:rsidR="00996A64" w:rsidRPr="00996A64" w:rsidRDefault="00996A64" w:rsidP="00613A3E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96A64">
        <w:rPr>
          <w:rFonts w:ascii="TeXGyrePagellaX-Regular" w:hAnsi="TeXGyrePagellaX-Regular" w:cs="TeXGyrePagellaX-Regular"/>
          <w:kern w:val="0"/>
          <w:sz w:val="22"/>
        </w:rPr>
        <w:t xml:space="preserve">American be exercised any </w:t>
      </w:r>
      <w:proofErr w:type="gramStart"/>
      <w:r w:rsidRPr="00996A64">
        <w:rPr>
          <w:rFonts w:ascii="TeXGyrePagellaX-Regular" w:hAnsi="TeXGyrePagellaX-Regular" w:cs="TeXGyrePagellaX-Regular"/>
          <w:kern w:val="0"/>
          <w:sz w:val="22"/>
        </w:rPr>
        <w:t>time)spreads</w:t>
      </w:r>
      <w:proofErr w:type="gramEnd"/>
      <w:r w:rsidRPr="00996A64">
        <w:rPr>
          <w:rFonts w:ascii="TeXGyrePagellaX-Regular" w:hAnsi="TeXGyrePagellaX-Regular" w:cs="TeXGyrePagellaX-Regular"/>
          <w:kern w:val="0"/>
          <w:sz w:val="22"/>
        </w:rPr>
        <w:t xml:space="preserve"> exposure over more key rates</w:t>
      </w:r>
    </w:p>
    <w:p w14:paraId="0C8564FE" w14:textId="07426ADC" w:rsidR="00270687" w:rsidRDefault="00270687" w:rsidP="00613A3E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613A3E">
        <w:rPr>
          <w:rFonts w:ascii="TeXGyrePagellaX-Regular" w:hAnsi="TeXGyrePagellaX-Regular" w:cs="TeXGyrePagellaX-Regular"/>
          <w:kern w:val="0"/>
          <w:sz w:val="22"/>
          <w:u w:val="single"/>
        </w:rPr>
        <w:t>Mortgage pass-through</w:t>
      </w:r>
    </w:p>
    <w:p w14:paraId="330F047A" w14:textId="0F380B62" w:rsidR="00996A64" w:rsidRPr="00996A64" w:rsidRDefault="00996A64" w:rsidP="00996A64">
      <w:pPr>
        <w:autoSpaceDE w:val="0"/>
        <w:autoSpaceDN w:val="0"/>
        <w:adjustRightInd w:val="0"/>
        <w:ind w:leftChars="290" w:left="609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96A64">
        <w:rPr>
          <w:rFonts w:ascii="TeXGyrePagellaX-Regular" w:hAnsi="TeXGyrePagellaX-Regular" w:cs="TeXGyrePagellaX-Regular"/>
          <w:kern w:val="0"/>
          <w:sz w:val="22"/>
        </w:rPr>
        <w:t xml:space="preserve">Very </w:t>
      </w:r>
      <w:r w:rsidRPr="00996A64">
        <w:rPr>
          <w:rFonts w:ascii="TeXGyrePagellaX-Regular" w:hAnsi="TeXGyrePagellaX-Regular" w:cs="TeXGyrePagellaX-Regular"/>
          <w:b/>
          <w:bCs/>
          <w:kern w:val="0"/>
          <w:sz w:val="22"/>
        </w:rPr>
        <w:t>low individual KRDs</w:t>
      </w:r>
      <w:r w:rsidRPr="00996A64">
        <w:rPr>
          <w:rFonts w:ascii="TeXGyrePagellaX-Regular" w:hAnsi="TeXGyrePagellaX-Regular" w:cs="TeXGyrePagellaX-Regular"/>
          <w:kern w:val="0"/>
          <w:sz w:val="22"/>
        </w:rPr>
        <w:t xml:space="preserve"> compared to bonds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>
        <w:rPr>
          <w:rFonts w:ascii="Calibri" w:hAnsi="Calibri" w:cs="Calibri"/>
          <w:kern w:val="0"/>
          <w:sz w:val="22"/>
        </w:rPr>
        <w:t>→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996A64">
        <w:rPr>
          <w:rFonts w:ascii="TeXGyrePagellaX-Regular" w:hAnsi="TeXGyrePagellaX-Regular" w:cs="TeXGyrePagellaX-Regular"/>
          <w:kern w:val="0"/>
          <w:sz w:val="22"/>
        </w:rPr>
        <w:t>interest rate exposure is very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96A64">
        <w:rPr>
          <w:rFonts w:ascii="TeXGyrePagellaX-Regular" w:hAnsi="TeXGyrePagellaX-Regular" w:cs="TeXGyrePagellaX-Regular"/>
          <w:kern w:val="0"/>
          <w:sz w:val="22"/>
        </w:rPr>
        <w:t>spread out</w:t>
      </w:r>
    </w:p>
    <w:p w14:paraId="1A0A387D" w14:textId="6AF68ACF" w:rsidR="00996A64" w:rsidRPr="00996A64" w:rsidRDefault="00996A64" w:rsidP="00996A64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96A64">
        <w:rPr>
          <w:rFonts w:ascii="TeXGyrePagellaX-Regular" w:hAnsi="TeXGyrePagellaX-Regular" w:cs="TeXGyrePagellaX-Regular"/>
          <w:kern w:val="0"/>
          <w:sz w:val="22"/>
        </w:rPr>
        <w:t>Prepayment option = call option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>
        <w:rPr>
          <w:rFonts w:ascii="Calibri" w:hAnsi="Calibri" w:cs="Calibri"/>
          <w:kern w:val="0"/>
          <w:sz w:val="22"/>
        </w:rPr>
        <w:t>→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proofErr w:type="gramStart"/>
      <w:r w:rsidRPr="00996A64">
        <w:rPr>
          <w:rFonts w:ascii="TeXGyrePagellaX-Regular" w:hAnsi="TeXGyrePagellaX-Regular" w:cs="TeXGyrePagellaX-Regular"/>
          <w:kern w:val="0"/>
          <w:sz w:val="22"/>
        </w:rPr>
        <w:t>similar to</w:t>
      </w:r>
      <w:proofErr w:type="gramEnd"/>
      <w:r w:rsidRPr="00996A64">
        <w:rPr>
          <w:rFonts w:ascii="TeXGyrePagellaX-Regular" w:hAnsi="TeXGyrePagellaX-Regular" w:cs="TeXGyrePagellaX-Regular"/>
          <w:kern w:val="0"/>
          <w:sz w:val="22"/>
        </w:rPr>
        <w:t xml:space="preserve"> profile of callable bond with sinking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996A64">
        <w:rPr>
          <w:rFonts w:ascii="TeXGyrePagellaX-Regular" w:hAnsi="TeXGyrePagellaX-Regular" w:cs="TeXGyrePagellaX-Regular"/>
          <w:kern w:val="0"/>
          <w:sz w:val="22"/>
        </w:rPr>
        <w:t>fund</w:t>
      </w:r>
    </w:p>
    <w:p w14:paraId="293CBE33" w14:textId="6BBCB6AA" w:rsidR="00270687" w:rsidRDefault="00270687" w:rsidP="00613A3E">
      <w:pPr>
        <w:pStyle w:val="a8"/>
        <w:ind w:left="643" w:firstLineChars="0" w:firstLine="0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613A3E">
        <w:rPr>
          <w:rFonts w:ascii="TeXGyrePagellaX-Regular" w:hAnsi="TeXGyrePagellaX-Regular" w:cs="TeXGyrePagellaX-Regular"/>
          <w:kern w:val="0"/>
          <w:sz w:val="22"/>
          <w:u w:val="single"/>
        </w:rPr>
        <w:t>Principal- vs. interest-only strips</w:t>
      </w:r>
    </w:p>
    <w:p w14:paraId="41B896FC" w14:textId="70521F3F" w:rsidR="00996A64" w:rsidRDefault="003C2659" w:rsidP="00613A3E">
      <w:pPr>
        <w:pStyle w:val="a8"/>
        <w:ind w:left="643" w:firstLineChars="0" w:firstLine="0"/>
        <w:rPr>
          <w:rFonts w:ascii="TeXGyrePagellaX-Regular" w:hAnsi="TeXGyrePagellaX-Regular" w:cs="TeXGyrePagellaX-Regular"/>
          <w:kern w:val="0"/>
          <w:sz w:val="22"/>
        </w:rPr>
      </w:pPr>
      <w:r w:rsidRPr="003C2659">
        <w:rPr>
          <w:rFonts w:ascii="TeXGyrePagellaX-Regular" w:hAnsi="TeXGyrePagellaX-Regular" w:cs="TeXGyrePagellaX-Regular"/>
          <w:kern w:val="0"/>
          <w:sz w:val="22"/>
        </w:rPr>
        <w:t>PO</w:t>
      </w:r>
      <w:r>
        <w:rPr>
          <w:rFonts w:ascii="TeXGyrePagellaX-Regular" w:hAnsi="TeXGyrePagellaX-Regular" w:cs="TeXGyrePagellaX-Regular"/>
          <w:kern w:val="0"/>
          <w:sz w:val="22"/>
        </w:rPr>
        <w:t xml:space="preserve">: </w:t>
      </w:r>
      <w:r w:rsidR="00996A64" w:rsidRPr="00996A64">
        <w:rPr>
          <w:rFonts w:ascii="TeXGyrePagellaX-Regular" w:hAnsi="TeXGyrePagellaX-Regular" w:cs="TeXGyrePagellaX-Regular"/>
          <w:kern w:val="0"/>
          <w:sz w:val="22"/>
        </w:rPr>
        <w:t>Call-like</w:t>
      </w:r>
      <w:r>
        <w:rPr>
          <w:rFonts w:ascii="TeXGyrePagellaX-Regular" w:hAnsi="TeXGyrePagellaX-Regular" w:cs="TeXGyrePagellaX-Regular"/>
          <w:kern w:val="0"/>
          <w:sz w:val="22"/>
        </w:rPr>
        <w:t>,</w:t>
      </w:r>
      <w:r w:rsidR="00996A64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996A64" w:rsidRPr="00996A64">
        <w:rPr>
          <w:rFonts w:ascii="TeXGyrePagellaX-Regular" w:hAnsi="TeXGyrePagellaX-Regular" w:cs="TeXGyrePagellaX-Regular"/>
          <w:kern w:val="0"/>
          <w:sz w:val="22"/>
        </w:rPr>
        <w:t>benefits from falling interest rates (increases prepayments)</w:t>
      </w:r>
    </w:p>
    <w:p w14:paraId="55476E27" w14:textId="58D02380" w:rsidR="003C2659" w:rsidRPr="003C2659" w:rsidRDefault="003C2659" w:rsidP="003C2659">
      <w:pPr>
        <w:ind w:firstLineChars="290" w:firstLine="638"/>
        <w:rPr>
          <w:rFonts w:ascii="TeXGyrePagellaX-Regular" w:hAnsi="TeXGyrePagellaX-Regular" w:cs="TeXGyrePagellaX-Regular"/>
          <w:kern w:val="0"/>
          <w:sz w:val="22"/>
        </w:rPr>
      </w:pPr>
      <w:r w:rsidRPr="003C2659">
        <w:rPr>
          <w:rFonts w:ascii="TeXGyrePagellaX-Regular" w:hAnsi="TeXGyrePagellaX-Regular" w:cs="TeXGyrePagellaX-Regular"/>
          <w:kern w:val="0"/>
          <w:sz w:val="22"/>
        </w:rPr>
        <w:t>IO: Put-like, benefits from rising interest rates (extends coupon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3C2659">
        <w:rPr>
          <w:rFonts w:ascii="TeXGyrePagellaX-Regular" w:hAnsi="TeXGyrePagellaX-Regular" w:cs="TeXGyrePagellaX-Regular"/>
          <w:kern w:val="0"/>
          <w:sz w:val="22"/>
        </w:rPr>
        <w:t>payments)</w:t>
      </w:r>
    </w:p>
    <w:p w14:paraId="0FB66CD9" w14:textId="5D82C603" w:rsidR="00ED576A" w:rsidRDefault="00ED576A" w:rsidP="00ED576A">
      <w:pPr>
        <w:pStyle w:val="a5"/>
        <w:jc w:val="left"/>
        <w:rPr>
          <w:sz w:val="28"/>
          <w:szCs w:val="28"/>
        </w:rPr>
      </w:pPr>
      <w:r w:rsidRPr="00ED576A">
        <w:rPr>
          <w:sz w:val="28"/>
          <w:szCs w:val="28"/>
        </w:rPr>
        <w:t>LAM-118: Revisiting the Role of Insurance Company ALM</w:t>
      </w:r>
    </w:p>
    <w:p w14:paraId="0DE1C0D2" w14:textId="4D5B253F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Understand the “complex duties of insurers”</w:t>
      </w:r>
    </w:p>
    <w:p w14:paraId="6BE1C60F" w14:textId="41FF4A90" w:rsidR="00E4689E" w:rsidRPr="00E4689E" w:rsidRDefault="00E4689E" w:rsidP="00E4689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689E">
        <w:rPr>
          <w:rFonts w:ascii="TeXGyrePagellaX-Regular" w:hAnsi="TeXGyrePagellaX-Regular" w:cs="TeXGyrePagellaX-Regular"/>
          <w:b/>
          <w:bCs/>
          <w:kern w:val="0"/>
          <w:sz w:val="22"/>
        </w:rPr>
        <w:t>Answering</w:t>
      </w:r>
      <w:r w:rsidRPr="00E4689E">
        <w:rPr>
          <w:rFonts w:ascii="TeXGyrePagellaX-Regular" w:hAnsi="TeXGyrePagellaX-Regular" w:cs="TeXGyrePagellaX-Regular"/>
          <w:kern w:val="0"/>
          <w:sz w:val="22"/>
        </w:rPr>
        <w:t xml:space="preserve"> to policyholders, shareholders, rating agencies and tax agencies</w:t>
      </w:r>
    </w:p>
    <w:p w14:paraId="4F783033" w14:textId="54920FC1" w:rsidR="00E4689E" w:rsidRPr="00E4689E" w:rsidRDefault="00E4689E" w:rsidP="00E4689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689E">
        <w:rPr>
          <w:rFonts w:ascii="TeXGyrePagellaX-Regular" w:hAnsi="TeXGyrePagellaX-Regular" w:cs="TeXGyrePagellaX-Regular"/>
          <w:b/>
          <w:bCs/>
          <w:kern w:val="0"/>
          <w:sz w:val="22"/>
        </w:rPr>
        <w:t>Managing</w:t>
      </w:r>
      <w:r w:rsidRPr="00E4689E">
        <w:rPr>
          <w:rFonts w:ascii="TeXGyrePagellaX-Regular" w:hAnsi="TeXGyrePagellaX-Regular" w:cs="TeXGyrePagellaX-Regular"/>
          <w:kern w:val="0"/>
          <w:sz w:val="22"/>
        </w:rPr>
        <w:t xml:space="preserve"> its group’s overall balance sheet and capital adequacy</w:t>
      </w:r>
    </w:p>
    <w:p w14:paraId="3CB0C491" w14:textId="57890DE9" w:rsidR="00E4689E" w:rsidRDefault="00E4689E" w:rsidP="00E4689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689E">
        <w:rPr>
          <w:rFonts w:ascii="TeXGyrePagellaX-Regular" w:hAnsi="TeXGyrePagellaX-Regular" w:cs="TeXGyrePagellaX-Regular"/>
          <w:b/>
          <w:bCs/>
          <w:kern w:val="0"/>
          <w:sz w:val="22"/>
        </w:rPr>
        <w:t>Reporting</w:t>
      </w:r>
      <w:r w:rsidRPr="00E4689E">
        <w:rPr>
          <w:rFonts w:ascii="TeXGyrePagellaX-Regular" w:hAnsi="TeXGyrePagellaX-Regular" w:cs="TeXGyrePagellaX-Regular"/>
          <w:kern w:val="0"/>
          <w:sz w:val="22"/>
        </w:rPr>
        <w:t xml:space="preserve"> financials based on accounting requirements (if publicly traded)</w:t>
      </w:r>
    </w:p>
    <w:p w14:paraId="3FE79011" w14:textId="77777777" w:rsidR="00E4689E" w:rsidRPr="00E4689E" w:rsidRDefault="00E4689E" w:rsidP="00E4689E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8AEDDE8" w14:textId="318EAFA6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4 metrics used by stakeholders</w:t>
      </w:r>
    </w:p>
    <w:p w14:paraId="49F5341E" w14:textId="4E141F37" w:rsidR="00E4689E" w:rsidRDefault="00E4689E" w:rsidP="00E4689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 xml:space="preserve">Assets-only/surplus </w:t>
      </w:r>
      <w:r>
        <w:rPr>
          <w:rFonts w:ascii="TeXGyrePagellaX-Regular" w:hAnsi="TeXGyrePagellaX-Regular" w:cs="TeXGyrePagellaX-Regular" w:hint="eastAsia"/>
          <w:kern w:val="0"/>
          <w:sz w:val="22"/>
        </w:rPr>
        <w:t>V</w:t>
      </w:r>
      <w:r>
        <w:rPr>
          <w:rFonts w:ascii="TeXGyrePagellaX-Regular" w:hAnsi="TeXGyrePagellaX-Regular" w:cs="TeXGyrePagellaX-Regular"/>
          <w:kern w:val="0"/>
          <w:sz w:val="22"/>
        </w:rPr>
        <w:t xml:space="preserve">olatility, </w:t>
      </w:r>
      <w:proofErr w:type="spellStart"/>
      <w:r>
        <w:rPr>
          <w:rFonts w:ascii="TeXGyrePagellaX-Regular" w:hAnsi="TeXGyrePagellaX-Regular" w:cs="TeXGyrePagellaX-Regular"/>
          <w:kern w:val="0"/>
          <w:sz w:val="22"/>
        </w:rPr>
        <w:t>VaR</w:t>
      </w:r>
      <w:proofErr w:type="spellEnd"/>
      <w:r>
        <w:rPr>
          <w:rFonts w:ascii="TeXGyrePagellaX-Regular" w:hAnsi="TeXGyrePagellaX-Regular" w:cs="TeXGyrePagellaX-Regular"/>
          <w:kern w:val="0"/>
          <w:sz w:val="22"/>
        </w:rPr>
        <w:t xml:space="preserve">, CTE, </w:t>
      </w:r>
      <w:r w:rsidRPr="00E4689E">
        <w:rPr>
          <w:rFonts w:ascii="TeXGyrePagellaX-Regular" w:hAnsi="TeXGyrePagellaX-Regular" w:cs="TeXGyrePagellaX-Regular"/>
          <w:kern w:val="0"/>
          <w:sz w:val="22"/>
        </w:rPr>
        <w:t>Surplus drawdown risk</w:t>
      </w:r>
    </w:p>
    <w:p w14:paraId="691F4871" w14:textId="77777777" w:rsidR="00E4689E" w:rsidRDefault="00E4689E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783C7CD" w14:textId="74FE7016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lastRenderedPageBreak/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Challenges faced by insurers in the financial crisis</w:t>
      </w:r>
    </w:p>
    <w:p w14:paraId="601EFB38" w14:textId="3C9DAF26" w:rsidR="00E4689E" w:rsidRDefault="00E4689E" w:rsidP="00E4689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689E">
        <w:rPr>
          <w:rFonts w:ascii="TeXGyrePagellaX-Regular" w:hAnsi="TeXGyrePagellaX-Regular" w:cs="TeXGyrePagellaX-Regular"/>
          <w:kern w:val="0"/>
          <w:sz w:val="22"/>
        </w:rPr>
        <w:t>Significant realized losses</w:t>
      </w:r>
    </w:p>
    <w:p w14:paraId="085524B7" w14:textId="3E5A156B" w:rsidR="00E4689E" w:rsidRDefault="00E4689E" w:rsidP="00E4689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689E">
        <w:rPr>
          <w:rFonts w:ascii="TeXGyrePagellaX-Regular" w:hAnsi="TeXGyrePagellaX-Regular" w:cs="TeXGyrePagellaX-Regular"/>
          <w:kern w:val="0"/>
          <w:sz w:val="22"/>
        </w:rPr>
        <w:t>Unrealized losses via Accumulated Other Comprehensive Income</w:t>
      </w:r>
    </w:p>
    <w:p w14:paraId="20F48DE7" w14:textId="77CD5532" w:rsidR="0045758F" w:rsidRDefault="0045758F" w:rsidP="00E4689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</w:rPr>
        <w:t>Severe drops in market capitalization versus the broader market</w:t>
      </w:r>
    </w:p>
    <w:p w14:paraId="1B4A5B53" w14:textId="096D4263" w:rsidR="0045758F" w:rsidRDefault="0045758F" w:rsidP="00E4689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</w:rPr>
        <w:t>Falling RBC ratios created the need to raise capital</w:t>
      </w:r>
    </w:p>
    <w:p w14:paraId="3819D94C" w14:textId="77777777" w:rsidR="00E4689E" w:rsidRDefault="00E4689E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594D7FD" w14:textId="52B1F9B9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How insurers reacted in the financial crisis</w:t>
      </w:r>
    </w:p>
    <w:p w14:paraId="10C60221" w14:textId="06B847F7" w:rsidR="00E4689E" w:rsidRDefault="00E4689E" w:rsidP="00E4689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689E">
        <w:rPr>
          <w:rFonts w:ascii="TeXGyrePagellaX-Regular" w:hAnsi="TeXGyrePagellaX-Regular" w:cs="TeXGyrePagellaX-Regular"/>
          <w:kern w:val="0"/>
          <w:sz w:val="22"/>
        </w:rPr>
        <w:t>Increased liquidity, lowered risk</w:t>
      </w:r>
    </w:p>
    <w:p w14:paraId="66AD88CC" w14:textId="76625DF6" w:rsidR="00E4689E" w:rsidRDefault="00E4689E" w:rsidP="00E4689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4689E">
        <w:rPr>
          <w:rFonts w:ascii="TeXGyrePagellaX-Regular" w:hAnsi="TeXGyrePagellaX-Regular" w:cs="TeXGyrePagellaX-Regular"/>
          <w:kern w:val="0"/>
          <w:sz w:val="22"/>
        </w:rPr>
        <w:t>Raised capital</w:t>
      </w:r>
    </w:p>
    <w:p w14:paraId="6A7B0CEE" w14:textId="77777777" w:rsidR="00E4689E" w:rsidRDefault="00E4689E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A2F00EA" w14:textId="3F9879DA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3 ways to create an integrated risk management strategy</w:t>
      </w:r>
    </w:p>
    <w:p w14:paraId="2D1D1052" w14:textId="77777777" w:rsidR="0045758F" w:rsidRPr="0045758F" w:rsidRDefault="0045758F" w:rsidP="0045758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</w:rPr>
        <w:t xml:space="preserve">1. Clearly define a market </w:t>
      </w:r>
      <w:r w:rsidRPr="0045758F">
        <w:rPr>
          <w:rFonts w:ascii="TeXGyrePagellaX-Regular" w:hAnsi="TeXGyrePagellaX-Regular" w:cs="TeXGyrePagellaX-Regular"/>
          <w:b/>
          <w:bCs/>
          <w:kern w:val="0"/>
          <w:sz w:val="22"/>
        </w:rPr>
        <w:t>risk budget</w:t>
      </w:r>
    </w:p>
    <w:p w14:paraId="4F07E278" w14:textId="77777777" w:rsidR="0045758F" w:rsidRPr="0045758F" w:rsidRDefault="0045758F" w:rsidP="0045758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</w:rPr>
        <w:t xml:space="preserve">2. Evaluate economic </w:t>
      </w:r>
      <w:r w:rsidRPr="0045758F">
        <w:rPr>
          <w:rFonts w:ascii="TeXGyrePagellaX-Regular" w:hAnsi="TeXGyrePagellaX-Regular" w:cs="TeXGyrePagellaX-Regular"/>
          <w:b/>
          <w:bCs/>
          <w:kern w:val="0"/>
          <w:sz w:val="22"/>
        </w:rPr>
        <w:t>objectives</w:t>
      </w:r>
      <w:r w:rsidRPr="0045758F">
        <w:rPr>
          <w:rFonts w:ascii="TeXGyrePagellaX-Regular" w:hAnsi="TeXGyrePagellaX-Regular" w:cs="TeXGyrePagellaX-Regular"/>
          <w:kern w:val="0"/>
          <w:sz w:val="22"/>
        </w:rPr>
        <w:t xml:space="preserve"> vs. insurance </w:t>
      </w:r>
      <w:r w:rsidRPr="0045758F">
        <w:rPr>
          <w:rFonts w:ascii="TeXGyrePagellaX-Regular" w:hAnsi="TeXGyrePagellaX-Regular" w:cs="TeXGyrePagellaX-Regular"/>
          <w:b/>
          <w:bCs/>
          <w:kern w:val="0"/>
          <w:sz w:val="22"/>
        </w:rPr>
        <w:t>constraints</w:t>
      </w:r>
    </w:p>
    <w:p w14:paraId="57876846" w14:textId="7C87F6C6" w:rsidR="0045758F" w:rsidRDefault="0045758F" w:rsidP="0045758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</w:rPr>
        <w:t xml:space="preserve">3. Determine how and where </w:t>
      </w:r>
      <w:r w:rsidRPr="0045758F">
        <w:rPr>
          <w:rFonts w:ascii="TeXGyrePagellaX-Regular" w:hAnsi="TeXGyrePagellaX-Regular" w:cs="TeXGyrePagellaX-Regular"/>
          <w:b/>
          <w:bCs/>
          <w:kern w:val="0"/>
          <w:sz w:val="22"/>
        </w:rPr>
        <w:t>ALM</w:t>
      </w:r>
      <w:r w:rsidRPr="0045758F">
        <w:rPr>
          <w:rFonts w:ascii="TeXGyrePagellaX-Regular" w:hAnsi="TeXGyrePagellaX-Regular" w:cs="TeXGyrePagellaX-Regular"/>
          <w:kern w:val="0"/>
          <w:sz w:val="22"/>
        </w:rPr>
        <w:t xml:space="preserve"> fits into the overall risk management framework</w:t>
      </w:r>
    </w:p>
    <w:p w14:paraId="36D2FADB" w14:textId="77777777" w:rsidR="0045758F" w:rsidRDefault="0045758F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8430287" w14:textId="0712FA53" w:rsidR="00ED576A" w:rsidRPr="0045758F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45758F">
        <w:rPr>
          <w:rFonts w:ascii="TeXGyrePagella-Regular" w:hAnsi="TeXGyrePagella-Regular" w:cs="TeXGyrePagella-Regular"/>
          <w:b/>
          <w:bCs/>
          <w:kern w:val="0"/>
          <w:sz w:val="22"/>
        </w:rPr>
        <w:t xml:space="preserve">• </w:t>
      </w:r>
      <w:r w:rsidRPr="0045758F">
        <w:rPr>
          <w:rFonts w:ascii="TeXGyrePagellaX-Regular" w:hAnsi="TeXGyrePagellaX-Regular" w:cs="TeXGyrePagellaX-Regular"/>
          <w:b/>
          <w:bCs/>
          <w:kern w:val="0"/>
          <w:sz w:val="22"/>
        </w:rPr>
        <w:t>6 core ERM processes</w:t>
      </w:r>
    </w:p>
    <w:p w14:paraId="61BE7C7A" w14:textId="77777777" w:rsidR="0045758F" w:rsidRPr="0045758F" w:rsidRDefault="0045758F" w:rsidP="0045758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</w:rPr>
        <w:t>1. Risk governance</w:t>
      </w:r>
    </w:p>
    <w:p w14:paraId="63BA3666" w14:textId="77777777" w:rsidR="0045758F" w:rsidRPr="0045758F" w:rsidRDefault="0045758F" w:rsidP="0045758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</w:rPr>
        <w:t>2. Risk and capital measurement</w:t>
      </w:r>
    </w:p>
    <w:p w14:paraId="79C5DE56" w14:textId="77777777" w:rsidR="0045758F" w:rsidRPr="0045758F" w:rsidRDefault="0045758F" w:rsidP="0045758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</w:rPr>
        <w:t>3. Risk budgeting</w:t>
      </w:r>
    </w:p>
    <w:p w14:paraId="36EF900A" w14:textId="77777777" w:rsidR="0045758F" w:rsidRPr="0045758F" w:rsidRDefault="0045758F" w:rsidP="0045758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</w:rPr>
        <w:t>4. Liquidity risk management</w:t>
      </w:r>
    </w:p>
    <w:p w14:paraId="1F75A0C8" w14:textId="77777777" w:rsidR="0045758F" w:rsidRPr="0045758F" w:rsidRDefault="0045758F" w:rsidP="0045758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</w:rPr>
        <w:t>5. ALM and SAA</w:t>
      </w:r>
    </w:p>
    <w:p w14:paraId="7E1A074F" w14:textId="7EA5E7A1" w:rsidR="0045758F" w:rsidRDefault="0045758F" w:rsidP="0045758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</w:rPr>
        <w:t>6. Risk reporting</w:t>
      </w:r>
    </w:p>
    <w:p w14:paraId="1396E3A2" w14:textId="77777777" w:rsidR="0045758F" w:rsidRDefault="0045758F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DC4AFA3" w14:textId="3DB3F690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45758F">
        <w:rPr>
          <w:rFonts w:ascii="TeXGyrePagellaX-Regular" w:hAnsi="TeXGyrePagellaX-Regular" w:cs="TeXGyrePagellaX-Regular"/>
          <w:b/>
          <w:bCs/>
          <w:kern w:val="0"/>
          <w:sz w:val="22"/>
        </w:rPr>
        <w:t>GSAM’s ALM and SAA 6-step process</w:t>
      </w:r>
    </w:p>
    <w:p w14:paraId="496D8A4C" w14:textId="0D7774CB" w:rsidR="0045758F" w:rsidRPr="0045758F" w:rsidRDefault="0045758F" w:rsidP="0045758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  <w:u w:val="single"/>
        </w:rPr>
        <w:t>Step 1 – Investment Objectives and Constraints</w:t>
      </w:r>
      <w:r w:rsidRPr="0045758F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(m</w:t>
      </w:r>
      <w:r w:rsidRPr="0045758F">
        <w:rPr>
          <w:rFonts w:ascii="TeXGyrePagellaX-Regular" w:hAnsi="TeXGyrePagellaX-Regular" w:cs="TeXGyrePagellaX-Regular"/>
          <w:kern w:val="0"/>
          <w:sz w:val="22"/>
        </w:rPr>
        <w:t>ost important step</w:t>
      </w:r>
      <w:r>
        <w:rPr>
          <w:rFonts w:ascii="TeXGyrePagellaX-Regular" w:hAnsi="TeXGyrePagellaX-Regular" w:cs="TeXGyrePagellaX-Regular"/>
          <w:kern w:val="0"/>
          <w:sz w:val="22"/>
        </w:rPr>
        <w:t>)</w:t>
      </w:r>
    </w:p>
    <w:p w14:paraId="4A3DA96E" w14:textId="368E38E2" w:rsidR="0045758F" w:rsidRPr="0045758F" w:rsidRDefault="0045758F" w:rsidP="0045758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  <w:u w:val="single"/>
        </w:rPr>
        <w:t>Step 2 – Asset Universe and Assumptions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(Correlations)</w:t>
      </w:r>
    </w:p>
    <w:p w14:paraId="0A953128" w14:textId="4E4DA21E" w:rsidR="0045758F" w:rsidRPr="0045758F" w:rsidRDefault="0045758F" w:rsidP="0045758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  <w:u w:val="single"/>
        </w:rPr>
        <w:t>Step 3 – Liability Cash Flow and Replicating Portfolio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(CF/Durations/Portfolio)</w:t>
      </w:r>
    </w:p>
    <w:p w14:paraId="188B7EB6" w14:textId="11CBE4A3" w:rsidR="0045758F" w:rsidRPr="0045758F" w:rsidRDefault="0045758F" w:rsidP="0045758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45758F">
        <w:rPr>
          <w:rFonts w:ascii="TeXGyrePagellaX-Regular" w:hAnsi="TeXGyrePagellaX-Regular" w:cs="TeXGyrePagellaX-Regular"/>
          <w:kern w:val="0"/>
          <w:sz w:val="22"/>
          <w:u w:val="single"/>
        </w:rPr>
        <w:t>Step 4 – Risk Measures</w:t>
      </w:r>
    </w:p>
    <w:p w14:paraId="3A88C1EB" w14:textId="2D1C5168" w:rsidR="0045758F" w:rsidRPr="0045758F" w:rsidRDefault="0045758F" w:rsidP="0045758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  <w:u w:val="single"/>
        </w:rPr>
        <w:t>Step 5 – Risk Return Trade-Offs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(</w:t>
      </w:r>
      <w:r w:rsidR="004958CB" w:rsidRPr="004958CB">
        <w:rPr>
          <w:rFonts w:ascii="TeXGyrePagellaX-Regular" w:hAnsi="TeXGyrePagellaX-Regular" w:cs="TeXGyrePagellaX-Regular"/>
          <w:kern w:val="0"/>
          <w:sz w:val="22"/>
        </w:rPr>
        <w:t>efficient frontiers</w:t>
      </w:r>
      <w:r>
        <w:rPr>
          <w:rFonts w:ascii="TeXGyrePagellaX-Regular" w:hAnsi="TeXGyrePagellaX-Regular" w:cs="TeXGyrePagellaX-Regular"/>
          <w:kern w:val="0"/>
          <w:sz w:val="22"/>
        </w:rPr>
        <w:t>)</w:t>
      </w:r>
    </w:p>
    <w:p w14:paraId="3C06BB85" w14:textId="435B0CA9" w:rsidR="0045758F" w:rsidRPr="0045758F" w:rsidRDefault="0045758F" w:rsidP="0045758F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45758F">
        <w:rPr>
          <w:rFonts w:ascii="TeXGyrePagellaX-Regular" w:hAnsi="TeXGyrePagellaX-Regular" w:cs="TeXGyrePagellaX-Regular"/>
          <w:kern w:val="0"/>
          <w:sz w:val="22"/>
          <w:u w:val="single"/>
        </w:rPr>
        <w:t>Step 6 – ALM and SAA</w:t>
      </w:r>
    </w:p>
    <w:p w14:paraId="6EECCEC4" w14:textId="77777777" w:rsidR="0045758F" w:rsidRDefault="0045758F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D0CD6FF" w14:textId="35FDFA65" w:rsidR="0045758F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Understand how to interpret an </w:t>
      </w:r>
      <w:proofErr w:type="gramStart"/>
      <w:r>
        <w:rPr>
          <w:rFonts w:ascii="TeXGyrePagellaX-Regular" w:hAnsi="TeXGyrePagellaX-Regular" w:cs="TeXGyrePagellaX-Regular"/>
          <w:kern w:val="0"/>
          <w:sz w:val="22"/>
        </w:rPr>
        <w:t>efficient frontiers</w:t>
      </w:r>
      <w:proofErr w:type="gramEnd"/>
    </w:p>
    <w:p w14:paraId="6B7BD067" w14:textId="26EA016C" w:rsidR="0045758F" w:rsidRDefault="0045758F" w:rsidP="0045758F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5758F">
        <w:rPr>
          <w:rFonts w:ascii="TeXGyrePagellaX-Regular" w:hAnsi="TeXGyrePagellaX-Regular" w:cs="TeXGyrePagellaX-Regular"/>
          <w:kern w:val="0"/>
          <w:sz w:val="22"/>
        </w:rPr>
        <w:t>Achieve incremental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45758F">
        <w:rPr>
          <w:rFonts w:ascii="TeXGyrePagellaX-Regular" w:hAnsi="TeXGyrePagellaX-Regular" w:cs="TeXGyrePagellaX-Regular"/>
          <w:kern w:val="0"/>
          <w:sz w:val="22"/>
        </w:rPr>
        <w:t>net excess yield and minimize risk, while meeting the various specific insurance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45758F">
        <w:rPr>
          <w:rFonts w:ascii="TeXGyrePagellaX-Regular" w:hAnsi="TeXGyrePagellaX-Regular" w:cs="TeXGyrePagellaX-Regular"/>
          <w:kern w:val="0"/>
          <w:sz w:val="22"/>
        </w:rPr>
        <w:t>constraints</w:t>
      </w:r>
    </w:p>
    <w:p w14:paraId="31D7EA83" w14:textId="77777777" w:rsidR="0045758F" w:rsidRDefault="0045758F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CF35380" w14:textId="326BC8B1" w:rsidR="00ED576A" w:rsidRDefault="00ED576A" w:rsidP="00ED576A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Key conclusions from the case study</w:t>
      </w:r>
    </w:p>
    <w:p w14:paraId="6BFEF3D5" w14:textId="492D9DED" w:rsidR="004958CB" w:rsidRDefault="004958CB" w:rsidP="004958CB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4958CB">
        <w:rPr>
          <w:rFonts w:ascii="TeXGyrePagellaX-Regular" w:hAnsi="TeXGyrePagellaX-Regular" w:cs="TeXGyrePagellaX-Regular"/>
          <w:kern w:val="0"/>
          <w:sz w:val="22"/>
        </w:rPr>
        <w:t>ALM and SAA are important to insurers</w:t>
      </w:r>
    </w:p>
    <w:p w14:paraId="2576622D" w14:textId="0FD1F6B6" w:rsidR="004958CB" w:rsidRPr="004958CB" w:rsidRDefault="004958CB" w:rsidP="004958CB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Monitor</w:t>
      </w:r>
      <w:r w:rsidRPr="004958CB">
        <w:rPr>
          <w:rFonts w:ascii="TeXGyrePagellaX-Regular" w:hAnsi="TeXGyrePagellaX-Regular" w:cs="TeXGyrePagellaX-Regular"/>
          <w:kern w:val="0"/>
          <w:sz w:val="22"/>
        </w:rPr>
        <w:t xml:space="preserve"> ALM and SAA from time to time to cope with the changing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4958CB">
        <w:rPr>
          <w:rFonts w:ascii="TeXGyrePagellaX-Regular" w:hAnsi="TeXGyrePagellaX-Regular" w:cs="TeXGyrePagellaX-Regular"/>
          <w:kern w:val="0"/>
          <w:sz w:val="22"/>
        </w:rPr>
        <w:t>markets, and business markets</w:t>
      </w:r>
    </w:p>
    <w:p w14:paraId="49A10DD9" w14:textId="63A94AC3" w:rsidR="004958CB" w:rsidRPr="004958CB" w:rsidRDefault="004958CB" w:rsidP="004958CB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4958CB">
        <w:rPr>
          <w:rFonts w:ascii="TeXGyrePagellaX-Regular" w:hAnsi="TeXGyrePagellaX-Regular" w:cs="TeXGyrePagellaX-Regular"/>
          <w:kern w:val="0"/>
          <w:sz w:val="22"/>
        </w:rPr>
        <w:t>Stress-test assumptions</w:t>
      </w:r>
    </w:p>
    <w:p w14:paraId="1DDBC798" w14:textId="31A836B8" w:rsidR="004958CB" w:rsidRPr="004958CB" w:rsidRDefault="004958CB" w:rsidP="004958CB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4958CB">
        <w:rPr>
          <w:rFonts w:ascii="TeXGyrePagellaX-Regular" w:hAnsi="TeXGyrePagellaX-Regular" w:cs="TeXGyrePagellaX-Regular"/>
          <w:kern w:val="0"/>
          <w:sz w:val="22"/>
        </w:rPr>
        <w:t xml:space="preserve">Set </w:t>
      </w:r>
      <w:r w:rsidRPr="004958CB">
        <w:rPr>
          <w:rFonts w:ascii="TeXGyrePagellaX-Regular" w:hAnsi="TeXGyrePagellaX-Regular" w:cs="TeXGyrePagellaX-Regular"/>
          <w:b/>
          <w:bCs/>
          <w:kern w:val="0"/>
          <w:sz w:val="22"/>
        </w:rPr>
        <w:t>risk budgets</w:t>
      </w:r>
      <w:r w:rsidRPr="004958CB">
        <w:rPr>
          <w:rFonts w:ascii="TeXGyrePagellaX-Regular" w:hAnsi="TeXGyrePagellaX-Regular" w:cs="TeXGyrePagellaX-Regular"/>
          <w:kern w:val="0"/>
          <w:sz w:val="22"/>
        </w:rPr>
        <w:t xml:space="preserve"> at the aggregate level (allows </w:t>
      </w:r>
      <w:r w:rsidRPr="004958CB">
        <w:rPr>
          <w:rFonts w:ascii="TeXGyrePagellaX-Regular" w:hAnsi="TeXGyrePagellaX-Regular" w:cs="TeXGyrePagellaX-Regular"/>
          <w:b/>
          <w:bCs/>
          <w:kern w:val="0"/>
          <w:sz w:val="22"/>
        </w:rPr>
        <w:t>holistic SAA</w:t>
      </w:r>
      <w:r w:rsidRPr="004958CB">
        <w:rPr>
          <w:rFonts w:ascii="TeXGyrePagellaX-Regular" w:hAnsi="TeXGyrePagellaX-Regular" w:cs="TeXGyrePagellaX-Regular"/>
          <w:kern w:val="0"/>
          <w:sz w:val="22"/>
        </w:rPr>
        <w:t xml:space="preserve"> to benefit from diversification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4958CB">
        <w:rPr>
          <w:rFonts w:ascii="TeXGyrePagellaX-Regular" w:hAnsi="TeXGyrePagellaX-Regular" w:cs="TeXGyrePagellaX-Regular"/>
          <w:kern w:val="0"/>
          <w:sz w:val="22"/>
        </w:rPr>
        <w:t>of market risks)</w:t>
      </w:r>
    </w:p>
    <w:p w14:paraId="66D3E962" w14:textId="02A85B0C" w:rsidR="0045758F" w:rsidRPr="004958CB" w:rsidRDefault="004958CB" w:rsidP="00ED576A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4958CB">
        <w:rPr>
          <w:rFonts w:ascii="TeXGyrePagellaX-Regular" w:hAnsi="TeXGyrePagellaX-Regular" w:cs="TeXGyrePagellaX-Regular"/>
          <w:kern w:val="0"/>
          <w:sz w:val="22"/>
        </w:rPr>
        <w:t>Allocate risk and capital budgets to legal entity or line of business level</w:t>
      </w:r>
    </w:p>
    <w:p w14:paraId="5E7F5255" w14:textId="35643703" w:rsidR="00ED576A" w:rsidRDefault="00ED576A" w:rsidP="00ED576A">
      <w:pPr>
        <w:pStyle w:val="a5"/>
        <w:jc w:val="left"/>
        <w:rPr>
          <w:sz w:val="28"/>
          <w:szCs w:val="28"/>
        </w:rPr>
      </w:pPr>
      <w:r w:rsidRPr="00ED576A">
        <w:rPr>
          <w:sz w:val="28"/>
          <w:szCs w:val="28"/>
        </w:rPr>
        <w:lastRenderedPageBreak/>
        <w:t>LAM-130: Diversification (pages 1-18)</w:t>
      </w:r>
    </w:p>
    <w:p w14:paraId="0C171A71" w14:textId="05FDA55C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diversification and the impact of correlation</w:t>
      </w:r>
    </w:p>
    <w:p w14:paraId="6EBD5D1C" w14:textId="5AB63DFB" w:rsidR="00437425" w:rsidRDefault="00437425" w:rsidP="0043742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37425">
        <w:rPr>
          <w:rFonts w:ascii="TeXGyrePagellaX-Regular" w:hAnsi="TeXGyrePagellaX-Regular" w:cs="TeXGyrePagellaX-Regular"/>
          <w:kern w:val="0"/>
          <w:sz w:val="22"/>
        </w:rPr>
        <w:t>Reducing risk by investing in a variety of assets</w:t>
      </w:r>
    </w:p>
    <w:p w14:paraId="1C74BDFF" w14:textId="1C5BFD04" w:rsidR="00437425" w:rsidRDefault="00437425" w:rsidP="0043742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C</w:t>
      </w:r>
      <w:r>
        <w:rPr>
          <w:rFonts w:ascii="TeXGyrePagellaX-Regular" w:hAnsi="TeXGyrePagellaX-Regular" w:cs="TeXGyrePagellaX-Regular"/>
          <w:kern w:val="0"/>
          <w:sz w:val="22"/>
        </w:rPr>
        <w:t xml:space="preserve">orrelation: </w:t>
      </w:r>
      <w:proofErr w:type="gramStart"/>
      <w:r>
        <w:rPr>
          <w:rFonts w:ascii="TeXGyrePagellaX-Regular" w:hAnsi="TeXGyrePagellaX-Regular" w:cs="TeXGyrePagellaX-Regular"/>
          <w:kern w:val="0"/>
          <w:sz w:val="22"/>
        </w:rPr>
        <w:t>No(</w:t>
      </w:r>
      <w:proofErr w:type="gramEnd"/>
      <w:r>
        <w:rPr>
          <w:rFonts w:ascii="TeXGyrePagellaX-Regular" w:hAnsi="TeXGyrePagellaX-Regular" w:cs="TeXGyrePagellaX-Regular"/>
          <w:kern w:val="0"/>
          <w:sz w:val="22"/>
        </w:rPr>
        <w:t>+1), Some(-1~1), Full(-1)</w:t>
      </w:r>
    </w:p>
    <w:p w14:paraId="100652DB" w14:textId="77777777" w:rsidR="00437425" w:rsidRPr="00437425" w:rsidRDefault="00437425" w:rsidP="0043742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D5E0AEF" w14:textId="5DA54B36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ways insurers manage risk</w:t>
      </w:r>
    </w:p>
    <w:p w14:paraId="2943448A" w14:textId="4E297770" w:rsidR="00437425" w:rsidRDefault="00437425" w:rsidP="0043742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37425">
        <w:rPr>
          <w:rFonts w:ascii="TeXGyrePagellaX-Regular" w:hAnsi="TeXGyrePagellaX-Regular" w:cs="TeXGyrePagellaX-Regular"/>
          <w:kern w:val="0"/>
          <w:sz w:val="22"/>
        </w:rPr>
        <w:t xml:space="preserve">1. Pooling </w:t>
      </w:r>
      <w:r w:rsidRPr="00437425">
        <w:rPr>
          <w:rFonts w:ascii="TeXGyrePagellaX-Regular" w:hAnsi="TeXGyrePagellaX-Regular" w:cs="TeXGyrePagellaX-Regular"/>
          <w:b/>
          <w:bCs/>
          <w:kern w:val="0"/>
          <w:sz w:val="22"/>
        </w:rPr>
        <w:t>similar and sufficiently</w:t>
      </w:r>
      <w:r w:rsidRPr="00437425">
        <w:rPr>
          <w:rFonts w:ascii="TeXGyrePagellaX-Regular" w:hAnsi="TeXGyrePagellaX-Regular" w:cs="TeXGyrePagellaX-Regular"/>
          <w:kern w:val="0"/>
          <w:sz w:val="22"/>
        </w:rPr>
        <w:t xml:space="preserve"> independent risks</w:t>
      </w:r>
    </w:p>
    <w:p w14:paraId="27D7F009" w14:textId="2927CA6B" w:rsidR="00437425" w:rsidRDefault="00437425" w:rsidP="0043742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37425">
        <w:rPr>
          <w:rFonts w:ascii="TeXGyrePagellaX-Regular" w:hAnsi="TeXGyrePagellaX-Regular" w:cs="TeXGyrePagellaX-Regular"/>
          <w:kern w:val="0"/>
          <w:sz w:val="22"/>
        </w:rPr>
        <w:t xml:space="preserve">2. Pooling </w:t>
      </w:r>
      <w:r w:rsidRPr="00437425">
        <w:rPr>
          <w:rFonts w:ascii="TeXGyrePagellaX-Regular" w:hAnsi="TeXGyrePagellaX-Regular" w:cs="TeXGyrePagellaX-Regular"/>
          <w:b/>
          <w:bCs/>
          <w:kern w:val="0"/>
          <w:sz w:val="22"/>
        </w:rPr>
        <w:t>dissimilar</w:t>
      </w:r>
      <w:r w:rsidRPr="00437425">
        <w:rPr>
          <w:rFonts w:ascii="TeXGyrePagellaX-Regular" w:hAnsi="TeXGyrePagellaX-Regular" w:cs="TeXGyrePagellaX-Regular"/>
          <w:kern w:val="0"/>
          <w:sz w:val="22"/>
        </w:rPr>
        <w:t xml:space="preserve"> risks</w:t>
      </w:r>
    </w:p>
    <w:p w14:paraId="768D44C8" w14:textId="065CC2CB" w:rsidR="00437425" w:rsidRDefault="00437425" w:rsidP="0043742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437425">
        <w:rPr>
          <w:rFonts w:ascii="TeXGyrePagellaX-Regular" w:hAnsi="TeXGyrePagellaX-Regular" w:cs="TeXGyrePagellaX-Regular"/>
          <w:kern w:val="0"/>
          <w:sz w:val="22"/>
        </w:rPr>
        <w:t xml:space="preserve">3. Combining opposite risks to provide </w:t>
      </w:r>
      <w:r w:rsidRPr="00437425">
        <w:rPr>
          <w:rFonts w:ascii="TeXGyrePagellaX-Regular" w:hAnsi="TeXGyrePagellaX-Regular" w:cs="TeXGyrePagellaX-Regular"/>
          <w:b/>
          <w:bCs/>
          <w:kern w:val="0"/>
          <w:sz w:val="22"/>
        </w:rPr>
        <w:t>internal hedges</w:t>
      </w:r>
    </w:p>
    <w:p w14:paraId="2FA9AAAE" w14:textId="314FC1EA" w:rsidR="007C6AB2" w:rsidRPr="00437425" w:rsidRDefault="007C6AB2" w:rsidP="0043742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 xml:space="preserve">4. </w:t>
      </w:r>
      <w:r w:rsidRPr="007C6AB2">
        <w:rPr>
          <w:rFonts w:ascii="TeXGyrePagellaX-Regular" w:hAnsi="TeXGyrePagellaX-Regular" w:cs="TeXGyrePagellaX-Regular"/>
          <w:kern w:val="0"/>
          <w:sz w:val="22"/>
        </w:rPr>
        <w:t>Limiting risk concentrations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(underwriting and mitigation)</w:t>
      </w:r>
    </w:p>
    <w:p w14:paraId="385DD470" w14:textId="77777777" w:rsidR="00437425" w:rsidRDefault="00437425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BD66145" w14:textId="73EEF0C0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Top-Down vs Bottom-Up Approaches</w:t>
      </w:r>
    </w:p>
    <w:p w14:paraId="47A1AE6D" w14:textId="77777777" w:rsidR="00437425" w:rsidRDefault="00437425" w:rsidP="0043742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37425">
        <w:rPr>
          <w:rFonts w:ascii="TeXGyrePagellaX-Regular" w:hAnsi="TeXGyrePagellaX-Regular" w:cs="TeXGyrePagellaX-Regular"/>
          <w:kern w:val="0"/>
          <w:sz w:val="22"/>
          <w:u w:val="single"/>
        </w:rPr>
        <w:t>Top-down</w:t>
      </w:r>
      <w:r w:rsidRPr="00437425">
        <w:rPr>
          <w:rFonts w:ascii="TeXGyrePagellaX-Regular" w:hAnsi="TeXGyrePagellaX-Regular" w:cs="TeXGyrePagellaX-Regular"/>
          <w:kern w:val="0"/>
          <w:sz w:val="22"/>
        </w:rPr>
        <w:t xml:space="preserve"> </w:t>
      </w:r>
    </w:p>
    <w:p w14:paraId="365EEE32" w14:textId="52CDCDC4" w:rsidR="00437425" w:rsidRDefault="00437425" w:rsidP="00DA33E5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37425">
        <w:rPr>
          <w:rFonts w:ascii="TeXGyrePagellaX-Regular" w:hAnsi="TeXGyrePagellaX-Regular" w:cs="TeXGyrePagellaX-Regular"/>
          <w:kern w:val="0"/>
          <w:sz w:val="22"/>
        </w:rPr>
        <w:t>sub-risk level and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437425">
        <w:rPr>
          <w:rFonts w:ascii="TeXGyrePagellaX-Regular" w:hAnsi="TeXGyrePagellaX-Regular" w:cs="TeXGyrePagellaX-Regular"/>
          <w:kern w:val="0"/>
          <w:sz w:val="22"/>
        </w:rPr>
        <w:t>subsequently aggregated and allocated using a model of risk aggregation</w:t>
      </w:r>
    </w:p>
    <w:p w14:paraId="3C5BC97F" w14:textId="298F9546" w:rsidR="00DA33E5" w:rsidRDefault="00DA33E5" w:rsidP="00DA33E5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A33E5">
        <w:rPr>
          <w:rFonts w:ascii="TeXGyrePagellaX-Regular" w:hAnsi="TeXGyrePagellaX-Regular" w:cs="TeXGyrePagellaX-Regular"/>
          <w:kern w:val="0"/>
          <w:sz w:val="22"/>
        </w:rPr>
        <w:t>Advantages</w:t>
      </w:r>
      <w:r>
        <w:rPr>
          <w:rFonts w:ascii="TeXGyrePagellaX-Regular" w:hAnsi="TeXGyrePagellaX-Regular" w:cs="TeXGyrePagellaX-Regular"/>
          <w:kern w:val="0"/>
          <w:sz w:val="22"/>
        </w:rPr>
        <w:t>:</w:t>
      </w:r>
    </w:p>
    <w:p w14:paraId="045E5C40" w14:textId="36E66B68" w:rsidR="00DA33E5" w:rsidRDefault="00DA33E5" w:rsidP="00DA33E5">
      <w:pPr>
        <w:autoSpaceDE w:val="0"/>
        <w:autoSpaceDN w:val="0"/>
        <w:adjustRightInd w:val="0"/>
        <w:ind w:leftChars="150" w:left="315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1.</w:t>
      </w:r>
      <w:r w:rsidRPr="00DA33E5">
        <w:rPr>
          <w:rFonts w:ascii="TeXGyrePagellaX-Regular" w:hAnsi="TeXGyrePagellaX-Regular" w:cs="TeXGyrePagellaX-Regular"/>
          <w:kern w:val="0"/>
          <w:sz w:val="22"/>
        </w:rPr>
        <w:t>More intuitive to understand and conceptualize</w:t>
      </w:r>
    </w:p>
    <w:p w14:paraId="4FBC391D" w14:textId="35E828F5" w:rsidR="00DA33E5" w:rsidRDefault="00DA33E5" w:rsidP="00DA33E5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 2.</w:t>
      </w:r>
      <w:r w:rsidRPr="00DA33E5">
        <w:rPr>
          <w:rFonts w:ascii="TeXGyrePagellaX-Regular" w:hAnsi="TeXGyrePagellaX-Regular" w:cs="TeXGyrePagellaX-Regular"/>
          <w:kern w:val="0"/>
          <w:sz w:val="22"/>
        </w:rPr>
        <w:t>Limits the number of dependencies that need to be estimated</w:t>
      </w:r>
    </w:p>
    <w:p w14:paraId="29F9817E" w14:textId="6738B554" w:rsidR="00DA33E5" w:rsidRDefault="00DA33E5" w:rsidP="00DA33E5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 3.</w:t>
      </w:r>
      <w:r w:rsidRPr="00DA33E5">
        <w:rPr>
          <w:rFonts w:ascii="TeXGyrePagellaX-Regular" w:hAnsi="TeXGyrePagellaX-Regular" w:cs="TeXGyrePagellaX-Regular"/>
          <w:kern w:val="0"/>
          <w:sz w:val="22"/>
        </w:rPr>
        <w:t>Facilitates a step-wise process</w:t>
      </w:r>
    </w:p>
    <w:p w14:paraId="584ACD3E" w14:textId="0EDAEC85" w:rsidR="00DA33E5" w:rsidRDefault="00DA33E5" w:rsidP="00DA33E5">
      <w:pPr>
        <w:autoSpaceDE w:val="0"/>
        <w:autoSpaceDN w:val="0"/>
        <w:adjustRightInd w:val="0"/>
        <w:ind w:leftChars="150" w:left="645" w:hangingChars="150" w:hanging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 4. </w:t>
      </w:r>
      <w:r w:rsidRPr="00DA33E5">
        <w:rPr>
          <w:rFonts w:ascii="TeXGyrePagellaX-Regular" w:hAnsi="TeXGyrePagellaX-Regular" w:cs="TeXGyrePagellaX-Regular"/>
          <w:kern w:val="0"/>
          <w:sz w:val="22"/>
        </w:rPr>
        <w:t>Easier to make the whole correlation matrix internally consistent / positive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DA33E5">
        <w:rPr>
          <w:rFonts w:ascii="TeXGyrePagellaX-Regular" w:hAnsi="TeXGyrePagellaX-Regular" w:cs="TeXGyrePagellaX-Regular"/>
          <w:kern w:val="0"/>
          <w:sz w:val="22"/>
        </w:rPr>
        <w:t>semidefinite</w:t>
      </w:r>
    </w:p>
    <w:p w14:paraId="7FB06595" w14:textId="6CAC3C1D" w:rsidR="00DA33E5" w:rsidRDefault="00DA33E5" w:rsidP="00DA33E5">
      <w:pPr>
        <w:autoSpaceDE w:val="0"/>
        <w:autoSpaceDN w:val="0"/>
        <w:adjustRightInd w:val="0"/>
        <w:ind w:leftChars="150" w:left="645" w:hangingChars="150" w:hanging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A33E5">
        <w:rPr>
          <w:rFonts w:ascii="TeXGyrePagellaX-Regular" w:hAnsi="TeXGyrePagellaX-Regular" w:cs="TeXGyrePagellaX-Regular"/>
          <w:kern w:val="0"/>
          <w:sz w:val="22"/>
        </w:rPr>
        <w:t>Disadvantages</w:t>
      </w:r>
      <w:r>
        <w:rPr>
          <w:rFonts w:ascii="TeXGyrePagellaX-Regular" w:hAnsi="TeXGyrePagellaX-Regular" w:cs="TeXGyrePagellaX-Regular"/>
          <w:kern w:val="0"/>
          <w:sz w:val="22"/>
        </w:rPr>
        <w:t>:</w:t>
      </w:r>
    </w:p>
    <w:p w14:paraId="268B051F" w14:textId="0091132B" w:rsidR="00DA33E5" w:rsidRDefault="00DA33E5" w:rsidP="00DA33E5">
      <w:pPr>
        <w:autoSpaceDE w:val="0"/>
        <w:autoSpaceDN w:val="0"/>
        <w:adjustRightInd w:val="0"/>
        <w:ind w:leftChars="150" w:left="645" w:hangingChars="150" w:hanging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 </w:t>
      </w:r>
      <w:r w:rsidRPr="00DA33E5">
        <w:rPr>
          <w:rFonts w:ascii="TeXGyrePagellaX-Regular" w:hAnsi="TeXGyrePagellaX-Regular" w:cs="TeXGyrePagellaX-Regular"/>
          <w:kern w:val="0"/>
          <w:sz w:val="22"/>
        </w:rPr>
        <w:t>Depend on exposure to risk factors</w:t>
      </w:r>
    </w:p>
    <w:p w14:paraId="58991B3B" w14:textId="2DF290BD" w:rsidR="00DA33E5" w:rsidRDefault="00DA33E5" w:rsidP="00DA33E5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A33E5">
        <w:rPr>
          <w:rFonts w:ascii="TeXGyrePagellaX-Regular" w:hAnsi="TeXGyrePagellaX-Regular" w:cs="TeXGyrePagellaX-Regular"/>
          <w:kern w:val="0"/>
          <w:sz w:val="22"/>
        </w:rPr>
        <w:t>More approximate</w:t>
      </w:r>
    </w:p>
    <w:p w14:paraId="4DA76BDD" w14:textId="35A3F548" w:rsidR="00DA33E5" w:rsidRDefault="00DA33E5" w:rsidP="00DA33E5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A33E5">
        <w:rPr>
          <w:rFonts w:ascii="TeXGyrePagellaX-Regular" w:hAnsi="TeXGyrePagellaX-Regular" w:cs="TeXGyrePagellaX-Regular"/>
          <w:kern w:val="0"/>
          <w:sz w:val="22"/>
        </w:rPr>
        <w:t>Can lead to inconsistencies in the overall diversification calculation</w:t>
      </w:r>
    </w:p>
    <w:p w14:paraId="6E05A61E" w14:textId="1CBA649A" w:rsidR="00DA33E5" w:rsidRDefault="00DA33E5" w:rsidP="00DA33E5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A33E5">
        <w:rPr>
          <w:rFonts w:ascii="TeXGyrePagellaX-Regular" w:hAnsi="TeXGyrePagellaX-Regular" w:cs="TeXGyrePagellaX-Regular"/>
          <w:kern w:val="0"/>
          <w:sz w:val="22"/>
        </w:rPr>
        <w:t>Less conducive to decision making at a more granu</w:t>
      </w:r>
      <w:r>
        <w:rPr>
          <w:rFonts w:ascii="TeXGyrePagellaX-Regular" w:hAnsi="TeXGyrePagellaX-Regular" w:cs="TeXGyrePagellaX-Regular"/>
          <w:kern w:val="0"/>
          <w:sz w:val="22"/>
        </w:rPr>
        <w:t>lar</w:t>
      </w:r>
      <w:r w:rsidRPr="00DA33E5">
        <w:rPr>
          <w:rFonts w:ascii="TeXGyrePagellaX-Regular" w:hAnsi="TeXGyrePagellaX-Regular" w:cs="TeXGyrePagellaX-Regular"/>
          <w:kern w:val="0"/>
          <w:sz w:val="22"/>
        </w:rPr>
        <w:t xml:space="preserve"> level</w:t>
      </w:r>
    </w:p>
    <w:p w14:paraId="7D592150" w14:textId="3FD83287" w:rsidR="00DA33E5" w:rsidRPr="00DA33E5" w:rsidRDefault="00DA33E5" w:rsidP="00DA33E5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A33E5">
        <w:rPr>
          <w:rFonts w:ascii="TeXGyrePagellaX-Regular" w:hAnsi="TeXGyrePagellaX-Regular" w:cs="TeXGyrePagellaX-Regular"/>
          <w:kern w:val="0"/>
          <w:sz w:val="22"/>
        </w:rPr>
        <w:t>Limitations for risk management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>
        <w:rPr>
          <w:rFonts w:ascii="Segoe UI Emoji" w:eastAsia="Segoe UI Emoji" w:hAnsi="Segoe UI Emoji" w:cs="Segoe UI Emoji"/>
          <w:kern w:val="0"/>
          <w:sz w:val="22"/>
        </w:rPr>
        <w:t>(interactions)</w:t>
      </w:r>
    </w:p>
    <w:p w14:paraId="74510B5B" w14:textId="77777777" w:rsidR="00DA33E5" w:rsidRDefault="00437425" w:rsidP="0043742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37425">
        <w:rPr>
          <w:rFonts w:ascii="TeXGyrePagellaX-Regular" w:hAnsi="TeXGyrePagellaX-Regular" w:cs="TeXGyrePagellaX-Regular"/>
          <w:kern w:val="0"/>
          <w:sz w:val="22"/>
          <w:u w:val="single"/>
        </w:rPr>
        <w:t>Bottom-up</w:t>
      </w:r>
    </w:p>
    <w:p w14:paraId="3096FA99" w14:textId="35B21B32" w:rsidR="00437425" w:rsidRDefault="00437425" w:rsidP="00DA33E5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437425">
        <w:rPr>
          <w:rFonts w:ascii="TeXGyrePagellaX-Regular" w:hAnsi="TeXGyrePagellaX-Regular" w:cs="TeXGyrePagellaX-Regular"/>
          <w:kern w:val="0"/>
          <w:sz w:val="22"/>
        </w:rPr>
        <w:t>sub-risk level is measured by</w:t>
      </w:r>
      <w:r w:rsidR="00DA33E5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437425">
        <w:rPr>
          <w:rFonts w:ascii="TeXGyrePagellaX-Regular" w:hAnsi="TeXGyrePagellaX-Regular" w:cs="TeXGyrePagellaX-Regular"/>
          <w:kern w:val="0"/>
          <w:sz w:val="22"/>
        </w:rPr>
        <w:t>aggregating using a joint model of risk and correlations between the different risk</w:t>
      </w:r>
      <w:r w:rsidR="00DA33E5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437425">
        <w:rPr>
          <w:rFonts w:ascii="TeXGyrePagellaX-Regular" w:hAnsi="TeXGyrePagellaX-Regular" w:cs="TeXGyrePagellaX-Regular"/>
          <w:kern w:val="0"/>
          <w:sz w:val="22"/>
        </w:rPr>
        <w:t>drivers</w:t>
      </w:r>
    </w:p>
    <w:p w14:paraId="6A0D528B" w14:textId="77777777" w:rsidR="00437425" w:rsidRDefault="00437425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A5E6403" w14:textId="2833341A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DA33E5">
        <w:rPr>
          <w:rFonts w:ascii="TeXGyrePagellaX-Regular" w:hAnsi="TeXGyrePagellaX-Regular" w:cs="TeXGyrePagellaX-Regular"/>
          <w:b/>
          <w:bCs/>
          <w:kern w:val="0"/>
          <w:sz w:val="22"/>
        </w:rPr>
        <w:t>Risk Aggregation Methods</w:t>
      </w:r>
    </w:p>
    <w:p w14:paraId="5FB0C21B" w14:textId="77777777" w:rsidR="007C6AB2" w:rsidRDefault="00DA33E5" w:rsidP="00DA33E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A33E5">
        <w:rPr>
          <w:rFonts w:ascii="TeXGyrePagellaX-Regular" w:hAnsi="TeXGyrePagellaX-Regular" w:cs="TeXGyrePagellaX-Regular"/>
          <w:kern w:val="0"/>
          <w:sz w:val="22"/>
          <w:u w:val="single"/>
        </w:rPr>
        <w:t>Simple summation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</w:p>
    <w:p w14:paraId="54122DDA" w14:textId="79161857" w:rsidR="00DA33E5" w:rsidRPr="00DA33E5" w:rsidRDefault="00DA33E5" w:rsidP="00DA33E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A33E5">
        <w:rPr>
          <w:rFonts w:ascii="TeXGyrePagellaX-Regular" w:hAnsi="TeXGyrePagellaX-Regular" w:cs="TeXGyrePagellaX-Regular"/>
          <w:kern w:val="0"/>
          <w:sz w:val="22"/>
        </w:rPr>
        <w:t>Just add up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and p</w:t>
      </w:r>
      <w:r w:rsidRPr="00DA33E5">
        <w:rPr>
          <w:rFonts w:ascii="TeXGyrePagellaX-Regular" w:hAnsi="TeXGyrePagellaX-Regular" w:cs="TeXGyrePagellaX-Regular"/>
          <w:kern w:val="0"/>
          <w:sz w:val="22"/>
        </w:rPr>
        <w:t>roduces an upper bound</w:t>
      </w:r>
    </w:p>
    <w:p w14:paraId="544012D5" w14:textId="77777777" w:rsidR="007C6AB2" w:rsidRDefault="00DA33E5" w:rsidP="00DA33E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A33E5">
        <w:rPr>
          <w:rFonts w:ascii="TeXGyrePagellaX-Regular" w:hAnsi="TeXGyrePagellaX-Regular" w:cs="TeXGyrePagellaX-Regular"/>
          <w:kern w:val="0"/>
          <w:sz w:val="22"/>
          <w:u w:val="single"/>
        </w:rPr>
        <w:t>Fixed diversification percentage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</w:p>
    <w:p w14:paraId="4F629FC3" w14:textId="00B5B482" w:rsidR="00DA33E5" w:rsidRPr="00DA33E5" w:rsidRDefault="007C6AB2" w:rsidP="00DA33E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Si</w:t>
      </w:r>
      <w:r w:rsidR="00DA33E5">
        <w:rPr>
          <w:rFonts w:ascii="TeXGyrePagellaX-Regular" w:hAnsi="TeXGyrePagellaX-Regular" w:cs="TeXGyrePagellaX-Regular"/>
          <w:kern w:val="0"/>
          <w:sz w:val="22"/>
        </w:rPr>
        <w:t>mple, but not adequately for complex risks</w:t>
      </w:r>
    </w:p>
    <w:p w14:paraId="4A0EEF17" w14:textId="391F6758" w:rsidR="00DA33E5" w:rsidRDefault="00DA33E5" w:rsidP="00DA33E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A33E5">
        <w:rPr>
          <w:rFonts w:ascii="TeXGyrePagellaX-Regular" w:hAnsi="TeXGyrePagellaX-Regular" w:cs="TeXGyrePagellaX-Regular"/>
          <w:kern w:val="0"/>
          <w:sz w:val="22"/>
          <w:u w:val="single"/>
        </w:rPr>
        <w:t>Variance-covariance matrix</w:t>
      </w:r>
      <w:r w:rsidR="007C6AB2">
        <w:rPr>
          <w:rFonts w:ascii="TeXGyrePagellaX-Regular" w:hAnsi="TeXGyrePagellaX-Regular" w:cs="TeXGyrePagellaX-Regular"/>
          <w:kern w:val="0"/>
          <w:sz w:val="22"/>
        </w:rPr>
        <w:t xml:space="preserve"> </w:t>
      </w:r>
    </w:p>
    <w:p w14:paraId="04CC7F60" w14:textId="27E5683F" w:rsidR="007C6AB2" w:rsidRPr="007C6AB2" w:rsidRDefault="007C6AB2" w:rsidP="007C6AB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/>
          <w:kern w:val="0"/>
          <w:sz w:val="22"/>
        </w:rPr>
        <w:t>Across risk types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and </w:t>
      </w:r>
      <w:proofErr w:type="gramStart"/>
      <w:r>
        <w:rPr>
          <w:rFonts w:ascii="TeXGyrePagellaX-Regular" w:hAnsi="TeXGyrePagellaX-Regular" w:cs="TeXGyrePagellaX-Regular"/>
          <w:kern w:val="0"/>
          <w:sz w:val="22"/>
        </w:rPr>
        <w:t>fairly simple</w:t>
      </w:r>
      <w:proofErr w:type="gramEnd"/>
      <w:r>
        <w:rPr>
          <w:rFonts w:ascii="TeXGyrePagellaX-Regular" w:hAnsi="TeXGyrePagellaX-Regular" w:cs="TeXGyrePagellaX-Regular"/>
          <w:kern w:val="0"/>
          <w:sz w:val="22"/>
        </w:rPr>
        <w:t xml:space="preserve">; </w:t>
      </w:r>
      <w:r w:rsidRPr="007C6AB2">
        <w:rPr>
          <w:rFonts w:ascii="TeXGyrePagellaX-Regular" w:hAnsi="TeXGyrePagellaX-Regular" w:cs="TeXGyrePagellaX-Regular"/>
          <w:kern w:val="0"/>
          <w:sz w:val="22"/>
        </w:rPr>
        <w:t>be fixed over time and linear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and </w:t>
      </w:r>
      <w:r w:rsidRPr="007C6AB2">
        <w:rPr>
          <w:rFonts w:ascii="TeXGyrePagellaX-Regular" w:hAnsi="TeXGyrePagellaX-Regular" w:cs="TeXGyrePagellaX-Regular"/>
          <w:kern w:val="0"/>
          <w:sz w:val="22"/>
        </w:rPr>
        <w:t>no allowance for skewness</w:t>
      </w:r>
    </w:p>
    <w:p w14:paraId="39F71A53" w14:textId="26DCFB93" w:rsidR="00DA33E5" w:rsidRDefault="00DA33E5" w:rsidP="00DA33E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DA33E5">
        <w:rPr>
          <w:rFonts w:ascii="TeXGyrePagellaX-Regular" w:hAnsi="TeXGyrePagellaX-Regular" w:cs="TeXGyrePagellaX-Regular"/>
          <w:kern w:val="0"/>
          <w:sz w:val="22"/>
          <w:u w:val="single"/>
        </w:rPr>
        <w:t>Copulas</w:t>
      </w:r>
    </w:p>
    <w:p w14:paraId="06AC0335" w14:textId="1BAB26AA" w:rsidR="007C6AB2" w:rsidRDefault="007C6AB2" w:rsidP="00DA33E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What joins the marginals into the joint </w:t>
      </w:r>
      <w:proofErr w:type="gramStart"/>
      <w:r w:rsidRPr="007C6AB2">
        <w:rPr>
          <w:rFonts w:ascii="TeXGyrePagellaX-Regular" w:hAnsi="TeXGyrePagellaX-Regular" w:cs="TeXGyrePagellaX-Regular"/>
          <w:kern w:val="0"/>
          <w:sz w:val="22"/>
        </w:rPr>
        <w:t>distribution</w:t>
      </w:r>
      <w:proofErr w:type="gramEnd"/>
    </w:p>
    <w:p w14:paraId="46122E87" w14:textId="77777777" w:rsidR="007C6AB2" w:rsidRPr="007C6AB2" w:rsidRDefault="007C6AB2" w:rsidP="007C6AB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/>
          <w:kern w:val="0"/>
          <w:sz w:val="22"/>
        </w:rPr>
        <w:t>Advantages:</w:t>
      </w:r>
    </w:p>
    <w:p w14:paraId="428FD3E0" w14:textId="4C529814" w:rsidR="007C6AB2" w:rsidRPr="007C6AB2" w:rsidRDefault="007C6AB2" w:rsidP="007C6AB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More </w:t>
      </w:r>
      <w:r w:rsidRPr="007C6AB2">
        <w:rPr>
          <w:rFonts w:ascii="TeXGyrePagellaX-Regular" w:hAnsi="TeXGyrePagellaX-Regular" w:cs="TeXGyrePagellaX-Regular"/>
          <w:b/>
          <w:bCs/>
          <w:kern w:val="0"/>
          <w:sz w:val="22"/>
        </w:rPr>
        <w:t>flexible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- allows for skewness, non-linearity, and heavy</w:t>
      </w:r>
      <w:r>
        <w:rPr>
          <w:rFonts w:ascii="TeXGyrePagellaX-Regular" w:hAnsi="TeXGyrePagellaX-Regular" w:cs="TeXGyrePagellaX-Regular"/>
          <w:kern w:val="0"/>
          <w:sz w:val="22"/>
        </w:rPr>
        <w:t>-</w:t>
      </w:r>
      <w:proofErr w:type="spellStart"/>
      <w:r w:rsidRPr="007C6AB2">
        <w:rPr>
          <w:rFonts w:ascii="TeXGyrePagellaX-Regular" w:hAnsi="TeXGyrePagellaX-Regular" w:cs="TeXGyrePagellaX-Regular"/>
          <w:kern w:val="0"/>
          <w:sz w:val="22"/>
        </w:rPr>
        <w:t>tailedness</w:t>
      </w:r>
      <w:proofErr w:type="spellEnd"/>
    </w:p>
    <w:p w14:paraId="0FF6FE9C" w14:textId="17A10E7D" w:rsidR="007C6AB2" w:rsidRDefault="007C6AB2" w:rsidP="007C6AB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 w:hint="eastAsia"/>
          <w:kern w:val="0"/>
          <w:sz w:val="22"/>
        </w:rPr>
        <w:lastRenderedPageBreak/>
        <w:t>–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Can allow for </w:t>
      </w:r>
      <w:r w:rsidRPr="007C6AB2">
        <w:rPr>
          <w:rFonts w:ascii="TeXGyrePagellaX-Regular" w:hAnsi="TeXGyrePagellaX-Regular" w:cs="TeXGyrePagellaX-Regular"/>
          <w:b/>
          <w:bCs/>
          <w:kern w:val="0"/>
          <w:sz w:val="22"/>
        </w:rPr>
        <w:t>rich interactions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between risks</w:t>
      </w:r>
    </w:p>
    <w:p w14:paraId="29B0B8FC" w14:textId="77777777" w:rsidR="007C6AB2" w:rsidRPr="007C6AB2" w:rsidRDefault="007C6AB2" w:rsidP="007C6AB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/>
          <w:kern w:val="0"/>
          <w:sz w:val="22"/>
        </w:rPr>
        <w:t>Disadvantages:</w:t>
      </w:r>
    </w:p>
    <w:p w14:paraId="7934A1DA" w14:textId="30EF0E00" w:rsidR="007C6AB2" w:rsidRPr="007C6AB2" w:rsidRDefault="007C6AB2" w:rsidP="007C6AB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Functional form and parameters have a fundamental impact on risk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C6AB2">
        <w:rPr>
          <w:rFonts w:ascii="TeXGyrePagellaX-Regular" w:hAnsi="TeXGyrePagellaX-Regular" w:cs="TeXGyrePagellaX-Regular"/>
          <w:kern w:val="0"/>
          <w:sz w:val="22"/>
        </w:rPr>
        <w:t>aggregation</w:t>
      </w:r>
    </w:p>
    <w:p w14:paraId="733225FF" w14:textId="77777777" w:rsidR="007C6AB2" w:rsidRPr="007C6AB2" w:rsidRDefault="007C6AB2" w:rsidP="007C6AB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Require estimation of the distributions for all underlying risk categories</w:t>
      </w:r>
    </w:p>
    <w:p w14:paraId="65E8A6F0" w14:textId="77777777" w:rsidR="007C6AB2" w:rsidRPr="007C6AB2" w:rsidRDefault="007C6AB2" w:rsidP="007C6AB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Demanding Monte Carlo computation</w:t>
      </w:r>
    </w:p>
    <w:p w14:paraId="29593668" w14:textId="77777777" w:rsidR="007C6AB2" w:rsidRPr="007C6AB2" w:rsidRDefault="007C6AB2" w:rsidP="007C6AB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Parameter estimation uncertainty</w:t>
      </w:r>
    </w:p>
    <w:p w14:paraId="18B58603" w14:textId="5E88F8DD" w:rsidR="007C6AB2" w:rsidRPr="007C6AB2" w:rsidRDefault="007C6AB2" w:rsidP="007C6AB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Challenging to communicate</w:t>
      </w:r>
    </w:p>
    <w:p w14:paraId="756C53B2" w14:textId="5DF8EF8A" w:rsidR="00DA33E5" w:rsidRDefault="00DA33E5" w:rsidP="00DA33E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DA33E5">
        <w:rPr>
          <w:rFonts w:ascii="TeXGyrePagellaX-Regular" w:hAnsi="TeXGyrePagellaX-Regular" w:cs="TeXGyrePagellaX-Regular"/>
          <w:kern w:val="0"/>
          <w:sz w:val="22"/>
          <w:u w:val="single"/>
        </w:rPr>
        <w:t>Integrated Model</w:t>
      </w:r>
    </w:p>
    <w:p w14:paraId="320A5D4C" w14:textId="6E024FFC" w:rsidR="007C6AB2" w:rsidRDefault="007C6AB2" w:rsidP="007C6AB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/>
          <w:kern w:val="0"/>
          <w:sz w:val="22"/>
        </w:rPr>
        <w:t>Identify common risk drivers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and i</w:t>
      </w:r>
      <w:r w:rsidRPr="007C6AB2">
        <w:rPr>
          <w:rFonts w:ascii="TeXGyrePagellaX-Regular" w:hAnsi="TeXGyrePagellaX-Regular" w:cs="TeXGyrePagellaX-Regular"/>
          <w:kern w:val="0"/>
          <w:sz w:val="22"/>
        </w:rPr>
        <w:t>nteractions between common drivers are modeled, usually by simulating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C6AB2">
        <w:rPr>
          <w:rFonts w:ascii="TeXGyrePagellaX-Regular" w:hAnsi="TeXGyrePagellaX-Regular" w:cs="TeXGyrePagellaX-Regular"/>
          <w:kern w:val="0"/>
          <w:sz w:val="22"/>
        </w:rPr>
        <w:t>scenarios</w:t>
      </w:r>
    </w:p>
    <w:p w14:paraId="03363599" w14:textId="77777777" w:rsidR="007C6AB2" w:rsidRPr="007C6AB2" w:rsidRDefault="007C6AB2" w:rsidP="007C6AB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/>
          <w:kern w:val="0"/>
          <w:sz w:val="22"/>
        </w:rPr>
        <w:t>Advantage:</w:t>
      </w:r>
    </w:p>
    <w:p w14:paraId="583AD83E" w14:textId="517234B0" w:rsidR="007C6AB2" w:rsidRPr="007C6AB2" w:rsidRDefault="007C6AB2" w:rsidP="007C6AB2">
      <w:pPr>
        <w:autoSpaceDE w:val="0"/>
        <w:autoSpaceDN w:val="0"/>
        <w:adjustRightInd w:val="0"/>
        <w:ind w:leftChars="300" w:left="850" w:hangingChars="100" w:hanging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Theoretically </w:t>
      </w:r>
      <w:r w:rsidRPr="007C6AB2">
        <w:rPr>
          <w:rFonts w:ascii="TeXGyrePagellaX-Regular" w:hAnsi="TeXGyrePagellaX-Regular" w:cs="TeXGyrePagellaX-Regular"/>
          <w:b/>
          <w:bCs/>
          <w:kern w:val="0"/>
          <w:sz w:val="22"/>
        </w:rPr>
        <w:t>most appealing and intuitive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because it captures all risk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C6AB2">
        <w:rPr>
          <w:rFonts w:ascii="TeXGyrePagellaX-Regular" w:hAnsi="TeXGyrePagellaX-Regular" w:cs="TeXGyrePagellaX-Regular"/>
          <w:kern w:val="0"/>
          <w:sz w:val="22"/>
        </w:rPr>
        <w:t>interdependencies and effects for the whole portfolio</w:t>
      </w:r>
    </w:p>
    <w:p w14:paraId="648698B0" w14:textId="77777777" w:rsidR="007C6AB2" w:rsidRPr="007C6AB2" w:rsidRDefault="007C6AB2" w:rsidP="007C6AB2">
      <w:pPr>
        <w:autoSpaceDE w:val="0"/>
        <w:autoSpaceDN w:val="0"/>
        <w:adjustRightInd w:val="0"/>
        <w:ind w:leftChars="150" w:left="315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Can </w:t>
      </w:r>
      <w:r w:rsidRPr="007C6AB2">
        <w:rPr>
          <w:rFonts w:ascii="TeXGyrePagellaX-Regular" w:hAnsi="TeXGyrePagellaX-Regular" w:cs="TeXGyrePagellaX-Regular"/>
          <w:b/>
          <w:bCs/>
          <w:kern w:val="0"/>
          <w:sz w:val="22"/>
        </w:rPr>
        <w:t>capture non-linearity effects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through structural risk interactions</w:t>
      </w:r>
    </w:p>
    <w:p w14:paraId="1A9C93CC" w14:textId="255C15C3" w:rsidR="007C6AB2" w:rsidRPr="007C6AB2" w:rsidRDefault="007C6AB2" w:rsidP="007C6AB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/>
          <w:kern w:val="0"/>
          <w:sz w:val="22"/>
        </w:rPr>
        <w:t>Disadvantage:</w:t>
      </w:r>
    </w:p>
    <w:p w14:paraId="03DEB641" w14:textId="77777777" w:rsidR="007C6AB2" w:rsidRPr="007C6AB2" w:rsidRDefault="007C6AB2" w:rsidP="007C6AB2">
      <w:pPr>
        <w:autoSpaceDE w:val="0"/>
        <w:autoSpaceDN w:val="0"/>
        <w:adjustRightInd w:val="0"/>
        <w:ind w:leftChars="150" w:left="315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Demanding (creating inputs/scenarios, calibrating parameters)</w:t>
      </w:r>
    </w:p>
    <w:p w14:paraId="69C35986" w14:textId="1202977C" w:rsidR="007C6AB2" w:rsidRPr="007C6AB2" w:rsidRDefault="007C6AB2" w:rsidP="007C6AB2">
      <w:pPr>
        <w:autoSpaceDE w:val="0"/>
        <w:autoSpaceDN w:val="0"/>
        <w:adjustRightInd w:val="0"/>
        <w:ind w:leftChars="150" w:left="315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Difficult to have transparent/well-communicated results</w:t>
      </w:r>
    </w:p>
    <w:p w14:paraId="43AB9300" w14:textId="77777777" w:rsidR="00DA33E5" w:rsidRDefault="00DA33E5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09F3EDC" w14:textId="58BB9ACD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five principles to help guide the development and demonstration of credible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dependency assumptions</w:t>
      </w:r>
    </w:p>
    <w:p w14:paraId="570AB546" w14:textId="4EAA22CE" w:rsidR="007C6AB2" w:rsidRPr="007C6AB2" w:rsidRDefault="007C6AB2" w:rsidP="007C6AB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1. </w:t>
      </w:r>
      <w:r w:rsidRPr="007C6AB2">
        <w:rPr>
          <w:rFonts w:ascii="TeXGyrePagellaX-Regular" w:hAnsi="TeXGyrePagellaX-Regular" w:cs="TeXGyrePagellaX-Regular"/>
          <w:b/>
          <w:bCs/>
          <w:kern w:val="0"/>
          <w:sz w:val="22"/>
        </w:rPr>
        <w:t>Expert judgement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should be utilized and incorporated in a structured and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C6AB2">
        <w:rPr>
          <w:rFonts w:ascii="TeXGyrePagellaX-Regular" w:hAnsi="TeXGyrePagellaX-Regular" w:cs="TeXGyrePagellaX-Regular"/>
          <w:kern w:val="0"/>
          <w:sz w:val="22"/>
        </w:rPr>
        <w:t>documented way</w:t>
      </w:r>
    </w:p>
    <w:p w14:paraId="50D916C5" w14:textId="77777777" w:rsidR="007C6AB2" w:rsidRPr="007C6AB2" w:rsidRDefault="007C6AB2" w:rsidP="007C6AB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2. </w:t>
      </w:r>
      <w:r w:rsidRPr="007C6AB2">
        <w:rPr>
          <w:rFonts w:ascii="TeXGyrePagellaX-Regular" w:hAnsi="TeXGyrePagellaX-Regular" w:cs="TeXGyrePagellaX-Regular"/>
          <w:b/>
          <w:bCs/>
          <w:kern w:val="0"/>
          <w:sz w:val="22"/>
        </w:rPr>
        <w:t>Parameterization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should utilize </w:t>
      </w:r>
      <w:r w:rsidRPr="007C6AB2">
        <w:rPr>
          <w:rFonts w:ascii="TeXGyrePagellaX-Regular" w:hAnsi="TeXGyrePagellaX-Regular" w:cs="TeXGyrePagellaX-Regular"/>
          <w:b/>
          <w:bCs/>
          <w:kern w:val="0"/>
          <w:sz w:val="22"/>
        </w:rPr>
        <w:t>as much relevant data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as practicable</w:t>
      </w:r>
    </w:p>
    <w:p w14:paraId="334B6353" w14:textId="0BC0DF3C" w:rsidR="007C6AB2" w:rsidRPr="007C6AB2" w:rsidRDefault="007C6AB2" w:rsidP="007C6AB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3. Estimation of dependency relationships should </w:t>
      </w:r>
      <w:proofErr w:type="gramStart"/>
      <w:r w:rsidRPr="007C6AB2">
        <w:rPr>
          <w:rFonts w:ascii="TeXGyrePagellaX-Regular" w:hAnsi="TeXGyrePagellaX-Regular" w:cs="TeXGyrePagellaX-Regular"/>
          <w:kern w:val="0"/>
          <w:sz w:val="22"/>
        </w:rPr>
        <w:t>take into account</w:t>
      </w:r>
      <w:proofErr w:type="gramEnd"/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7C6AB2">
        <w:rPr>
          <w:rFonts w:ascii="TeXGyrePagellaX-Regular" w:hAnsi="TeXGyrePagellaX-Regular" w:cs="TeXGyrePagellaX-Regular"/>
          <w:b/>
          <w:bCs/>
          <w:kern w:val="0"/>
          <w:sz w:val="22"/>
        </w:rPr>
        <w:t>tail behavior</w:t>
      </w:r>
    </w:p>
    <w:p w14:paraId="004958E6" w14:textId="3788202C" w:rsidR="007C6AB2" w:rsidRPr="007C6AB2" w:rsidRDefault="007C6AB2" w:rsidP="007C6AB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4. </w:t>
      </w:r>
      <w:r w:rsidRPr="007C6AB2">
        <w:rPr>
          <w:rFonts w:ascii="TeXGyrePagellaX-Regular" w:hAnsi="TeXGyrePagellaX-Regular" w:cs="TeXGyrePagellaX-Regular"/>
          <w:b/>
          <w:bCs/>
          <w:kern w:val="0"/>
          <w:sz w:val="22"/>
        </w:rPr>
        <w:t>Material dependencies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should be identified and their </w:t>
      </w:r>
      <w:r w:rsidRPr="007C6AB2">
        <w:rPr>
          <w:rFonts w:ascii="TeXGyrePagellaX-Regular" w:hAnsi="TeXGyrePagellaX-Regular" w:cs="TeXGyrePagellaX-Regular"/>
          <w:b/>
          <w:bCs/>
          <w:kern w:val="0"/>
          <w:sz w:val="22"/>
        </w:rPr>
        <w:t>impact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on capital should be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C6AB2">
        <w:rPr>
          <w:rFonts w:ascii="TeXGyrePagellaX-Regular" w:hAnsi="TeXGyrePagellaX-Regular" w:cs="TeXGyrePagellaX-Regular"/>
          <w:kern w:val="0"/>
          <w:sz w:val="22"/>
        </w:rPr>
        <w:t>appropriately explained</w:t>
      </w:r>
    </w:p>
    <w:p w14:paraId="302E96D2" w14:textId="4A813FFC" w:rsidR="007C6AB2" w:rsidRDefault="007C6AB2" w:rsidP="007C6AB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5. Model users should understand </w:t>
      </w:r>
      <w:r w:rsidRPr="007C6AB2">
        <w:rPr>
          <w:rFonts w:ascii="TeXGyrePagellaX-Regular" w:hAnsi="TeXGyrePagellaX-Regular" w:cs="TeXGyrePagellaX-Regular"/>
          <w:b/>
          <w:bCs/>
          <w:kern w:val="0"/>
          <w:sz w:val="22"/>
        </w:rPr>
        <w:t>how diversification assumptions impact</w:t>
      </w:r>
      <w:r w:rsidRPr="007C6AB2">
        <w:rPr>
          <w:rFonts w:ascii="TeXGyrePagellaX-Regular" w:hAnsi="TeXGyrePagellaX-Regular" w:cs="TeXGyrePagellaX-Regular"/>
          <w:kern w:val="0"/>
          <w:sz w:val="22"/>
        </w:rPr>
        <w:t xml:space="preserve"> model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C6AB2">
        <w:rPr>
          <w:rFonts w:ascii="TeXGyrePagellaX-Regular" w:hAnsi="TeXGyrePagellaX-Regular" w:cs="TeXGyrePagellaX-Regular"/>
          <w:kern w:val="0"/>
          <w:sz w:val="22"/>
        </w:rPr>
        <w:t>outcomes</w:t>
      </w:r>
    </w:p>
    <w:p w14:paraId="00512568" w14:textId="7A36EF5D" w:rsidR="00ED576A" w:rsidRDefault="00ED576A" w:rsidP="00ED576A">
      <w:pPr>
        <w:pStyle w:val="a5"/>
        <w:jc w:val="left"/>
        <w:rPr>
          <w:sz w:val="28"/>
          <w:szCs w:val="28"/>
        </w:rPr>
      </w:pPr>
      <w:r w:rsidRPr="00ED576A">
        <w:rPr>
          <w:sz w:val="28"/>
          <w:szCs w:val="28"/>
        </w:rPr>
        <w:t>LAM-131: Ch. 22 of Life Insurance Accounting, ALM</w:t>
      </w:r>
    </w:p>
    <w:p w14:paraId="13F4FAC5" w14:textId="5CF58154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core and focus of ALM</w:t>
      </w:r>
    </w:p>
    <w:p w14:paraId="3EB7647A" w14:textId="2467C3EB" w:rsidR="00910832" w:rsidRPr="00910832" w:rsidRDefault="00910832" w:rsidP="00910832">
      <w:pPr>
        <w:autoSpaceDE w:val="0"/>
        <w:autoSpaceDN w:val="0"/>
        <w:adjustRightInd w:val="0"/>
        <w:ind w:leftChars="100" w:left="21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10832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Core of ALM: </w:t>
      </w:r>
      <w:r w:rsidRPr="00910832">
        <w:rPr>
          <w:rFonts w:ascii="TeXGyrePagellaX-Regular" w:hAnsi="TeXGyrePagellaX-Regular" w:cs="TeXGyrePagellaX-Regular"/>
          <w:kern w:val="0"/>
          <w:sz w:val="22"/>
        </w:rPr>
        <w:t xml:space="preserve">An insurer’s responsibility in taking on </w:t>
      </w:r>
      <w:r w:rsidRPr="00910832">
        <w:rPr>
          <w:rFonts w:ascii="TeXGyrePagellaX-Regular" w:hAnsi="TeXGyrePagellaX-Regular" w:cs="TeXGyrePagellaX-Regular"/>
          <w:b/>
          <w:bCs/>
          <w:kern w:val="0"/>
          <w:sz w:val="22"/>
        </w:rPr>
        <w:t>investment risk</w:t>
      </w:r>
      <w:r w:rsidRPr="00910832">
        <w:rPr>
          <w:rFonts w:ascii="TeXGyrePagellaX-Regular" w:hAnsi="TeXGyrePagellaX-Regular" w:cs="TeXGyrePagellaX-Regular"/>
          <w:kern w:val="0"/>
          <w:sz w:val="22"/>
        </w:rPr>
        <w:t xml:space="preserve"> is to assume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10832">
        <w:rPr>
          <w:rFonts w:ascii="TeXGyrePagellaX-Regular" w:hAnsi="TeXGyrePagellaX-Regular" w:cs="TeXGyrePagellaX-Regular"/>
          <w:kern w:val="0"/>
          <w:sz w:val="22"/>
        </w:rPr>
        <w:t xml:space="preserve">prudent levels of risk, </w:t>
      </w:r>
      <w:r w:rsidRPr="00910832">
        <w:rPr>
          <w:rFonts w:ascii="TeXGyrePagellaX-Regular" w:hAnsi="TeXGyrePagellaX-Regular" w:cs="TeXGyrePagellaX-Regular"/>
          <w:b/>
          <w:bCs/>
          <w:kern w:val="0"/>
          <w:sz w:val="22"/>
        </w:rPr>
        <w:t>price the risk properly</w:t>
      </w:r>
      <w:r w:rsidRPr="00910832">
        <w:rPr>
          <w:rFonts w:ascii="TeXGyrePagellaX-Regular" w:hAnsi="TeXGyrePagellaX-Regular" w:cs="TeXGyrePagellaX-Regular"/>
          <w:kern w:val="0"/>
          <w:sz w:val="22"/>
        </w:rPr>
        <w:t xml:space="preserve"> in charging for its products and then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10832">
        <w:rPr>
          <w:rFonts w:ascii="TeXGyrePagellaX-Regular" w:hAnsi="TeXGyrePagellaX-Regular" w:cs="TeXGyrePagellaX-Regular"/>
          <w:kern w:val="0"/>
          <w:sz w:val="22"/>
        </w:rPr>
        <w:t>manage the risk successfully</w:t>
      </w:r>
    </w:p>
    <w:p w14:paraId="5074F720" w14:textId="44E7A3E7" w:rsidR="00910832" w:rsidRDefault="00910832" w:rsidP="00910832">
      <w:pPr>
        <w:autoSpaceDE w:val="0"/>
        <w:autoSpaceDN w:val="0"/>
        <w:adjustRightInd w:val="0"/>
        <w:ind w:leftChars="100" w:left="21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10832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Focus of ALM: </w:t>
      </w:r>
      <w:r w:rsidRPr="00910832">
        <w:rPr>
          <w:rFonts w:ascii="TeXGyrePagellaX-Regular" w:hAnsi="TeXGyrePagellaX-Regular" w:cs="TeXGyrePagellaX-Regular"/>
          <w:kern w:val="0"/>
          <w:sz w:val="22"/>
        </w:rPr>
        <w:t xml:space="preserve">Coordinating </w:t>
      </w:r>
      <w:r w:rsidRPr="00910832">
        <w:rPr>
          <w:rFonts w:ascii="TeXGyrePagellaX-Regular" w:hAnsi="TeXGyrePagellaX-Regular" w:cs="TeXGyrePagellaX-Regular"/>
          <w:b/>
          <w:bCs/>
          <w:kern w:val="0"/>
          <w:sz w:val="22"/>
        </w:rPr>
        <w:t>investment strategy</w:t>
      </w:r>
      <w:r w:rsidRPr="00910832">
        <w:rPr>
          <w:rFonts w:ascii="TeXGyrePagellaX-Regular" w:hAnsi="TeXGyrePagellaX-Regular" w:cs="TeXGyrePagellaX-Regular"/>
          <w:kern w:val="0"/>
          <w:sz w:val="22"/>
        </w:rPr>
        <w:t xml:space="preserve"> with product design, pricing and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10832">
        <w:rPr>
          <w:rFonts w:ascii="TeXGyrePagellaX-Regular" w:hAnsi="TeXGyrePagellaX-Regular" w:cs="TeXGyrePagellaX-Regular"/>
          <w:kern w:val="0"/>
          <w:sz w:val="22"/>
        </w:rPr>
        <w:t>in</w:t>
      </w:r>
      <w:r w:rsidR="00DB64FD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910832">
        <w:rPr>
          <w:rFonts w:ascii="TeXGyrePagellaX-Regular" w:hAnsi="TeXGyrePagellaX-Regular" w:cs="TeXGyrePagellaX-Regular"/>
          <w:kern w:val="0"/>
          <w:sz w:val="22"/>
        </w:rPr>
        <w:t>force management</w:t>
      </w:r>
    </w:p>
    <w:p w14:paraId="3845160F" w14:textId="211B4808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reasons investment risk arises for life insurance products</w:t>
      </w:r>
    </w:p>
    <w:p w14:paraId="703659B0" w14:textId="77777777" w:rsidR="00910832" w:rsidRPr="00910832" w:rsidRDefault="00910832" w:rsidP="0091083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1083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910832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910832">
        <w:rPr>
          <w:rFonts w:ascii="TeXGyrePagellaX-Regular" w:hAnsi="TeXGyrePagellaX-Regular" w:cs="TeXGyrePagellaX-Regular"/>
          <w:b/>
          <w:bCs/>
          <w:kern w:val="0"/>
          <w:sz w:val="22"/>
        </w:rPr>
        <w:t>Long-term</w:t>
      </w:r>
      <w:r w:rsidRPr="00910832">
        <w:rPr>
          <w:rFonts w:ascii="TeXGyrePagellaX-Regular" w:hAnsi="TeXGyrePagellaX-Regular" w:cs="TeXGyrePagellaX-Regular"/>
          <w:kern w:val="0"/>
          <w:sz w:val="22"/>
        </w:rPr>
        <w:t xml:space="preserve"> nature of products</w:t>
      </w:r>
    </w:p>
    <w:p w14:paraId="701B955E" w14:textId="77777777" w:rsidR="00910832" w:rsidRPr="00910832" w:rsidRDefault="00910832" w:rsidP="0091083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1083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910832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910832">
        <w:rPr>
          <w:rFonts w:ascii="TeXGyrePagellaX-Regular" w:hAnsi="TeXGyrePagellaX-Regular" w:cs="TeXGyrePagellaX-Regular"/>
          <w:b/>
          <w:bCs/>
          <w:kern w:val="0"/>
          <w:sz w:val="22"/>
        </w:rPr>
        <w:t>Guaranteed</w:t>
      </w:r>
      <w:r w:rsidRPr="00910832">
        <w:rPr>
          <w:rFonts w:ascii="TeXGyrePagellaX-Regular" w:hAnsi="TeXGyrePagellaX-Regular" w:cs="TeXGyrePagellaX-Regular"/>
          <w:kern w:val="0"/>
          <w:sz w:val="22"/>
        </w:rPr>
        <w:t xml:space="preserve"> benefits</w:t>
      </w:r>
    </w:p>
    <w:p w14:paraId="6D3E2EA8" w14:textId="77777777" w:rsidR="00910832" w:rsidRPr="00910832" w:rsidRDefault="00910832" w:rsidP="0091083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1083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910832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910832">
        <w:rPr>
          <w:rFonts w:ascii="TeXGyrePagellaX-Regular" w:hAnsi="TeXGyrePagellaX-Regular" w:cs="TeXGyrePagellaX-Regular"/>
          <w:b/>
          <w:bCs/>
          <w:kern w:val="0"/>
          <w:sz w:val="22"/>
        </w:rPr>
        <w:t>Early withdrawal</w:t>
      </w:r>
      <w:r w:rsidRPr="00910832">
        <w:rPr>
          <w:rFonts w:ascii="TeXGyrePagellaX-Regular" w:hAnsi="TeXGyrePagellaX-Regular" w:cs="TeXGyrePagellaX-Regular"/>
          <w:kern w:val="0"/>
          <w:sz w:val="22"/>
        </w:rPr>
        <w:t xml:space="preserve"> provisions</w:t>
      </w:r>
    </w:p>
    <w:p w14:paraId="2EA71175" w14:textId="655E21BF" w:rsidR="00910832" w:rsidRDefault="00910832" w:rsidP="0091083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1083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910832">
        <w:rPr>
          <w:rFonts w:ascii="TeXGyrePagellaX-Regular" w:hAnsi="TeXGyrePagellaX-Regular" w:cs="TeXGyrePagellaX-Regular"/>
          <w:kern w:val="0"/>
          <w:sz w:val="22"/>
        </w:rPr>
        <w:t xml:space="preserve"> Policyholder right to deposit </w:t>
      </w:r>
      <w:r w:rsidRPr="00910832">
        <w:rPr>
          <w:rFonts w:ascii="TeXGyrePagellaX-Regular" w:hAnsi="TeXGyrePagellaX-Regular" w:cs="TeXGyrePagellaX-Regular"/>
          <w:b/>
          <w:bCs/>
          <w:kern w:val="0"/>
          <w:sz w:val="22"/>
        </w:rPr>
        <w:t>additional premiums</w:t>
      </w:r>
      <w:r w:rsidRPr="00910832">
        <w:rPr>
          <w:rFonts w:ascii="TeXGyrePagellaX-Regular" w:hAnsi="TeXGyrePagellaX-Regular" w:cs="TeXGyrePagellaX-Regular"/>
          <w:kern w:val="0"/>
          <w:sz w:val="22"/>
        </w:rPr>
        <w:t xml:space="preserve"> in flexible premium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10832">
        <w:rPr>
          <w:rFonts w:ascii="TeXGyrePagellaX-Regular" w:hAnsi="TeXGyrePagellaX-Regular" w:cs="TeXGyrePagellaX-Regular"/>
          <w:kern w:val="0"/>
          <w:sz w:val="22"/>
        </w:rPr>
        <w:t>products</w:t>
      </w:r>
    </w:p>
    <w:p w14:paraId="67419864" w14:textId="423085EB" w:rsidR="00910832" w:rsidRDefault="00910832" w:rsidP="0091083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91083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910832">
        <w:rPr>
          <w:rFonts w:ascii="TeXGyrePagellaX-Regular" w:hAnsi="TeXGyrePagellaX-Regular" w:cs="TeXGyrePagellaX-Regular"/>
          <w:kern w:val="0"/>
          <w:sz w:val="22"/>
        </w:rPr>
        <w:t xml:space="preserve"> Investing in bonds and collateralized mortgage obligations (CMO) with call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910832">
        <w:rPr>
          <w:rFonts w:ascii="TeXGyrePagellaX-Regular" w:hAnsi="TeXGyrePagellaX-Regular" w:cs="TeXGyrePagellaX-Regular"/>
          <w:kern w:val="0"/>
          <w:sz w:val="22"/>
        </w:rPr>
        <w:t>options and prepayment risk</w:t>
      </w:r>
    </w:p>
    <w:p w14:paraId="1B022757" w14:textId="77777777" w:rsidR="00910832" w:rsidRDefault="00910832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2061DFE" w14:textId="36E1EBE7" w:rsidR="00910832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Understand that surplus equals assets minus liabilities, and effective ALM neutralizes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surplus risk</w:t>
      </w:r>
    </w:p>
    <w:p w14:paraId="155F6AEC" w14:textId="21757801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Understand that ALM requirements can be stated as investment return requirements or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investment value requirements</w:t>
      </w:r>
    </w:p>
    <w:p w14:paraId="58F19F41" w14:textId="05E7468F" w:rsidR="00C932F2" w:rsidRPr="00C932F2" w:rsidRDefault="00C932F2" w:rsidP="00C932F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932F2">
        <w:rPr>
          <w:rFonts w:ascii="TeXGyrePagellaX-Regular" w:hAnsi="TeXGyrePagellaX-Regular" w:cs="TeXGyrePagellaX-Regular"/>
          <w:kern w:val="0"/>
          <w:sz w:val="22"/>
          <w:u w:val="single"/>
        </w:rPr>
        <w:t>1. Investment returns</w:t>
      </w:r>
      <w:r w:rsidRPr="00C932F2">
        <w:rPr>
          <w:rFonts w:ascii="TeXGyrePagellaX-Regular" w:hAnsi="TeXGyrePagellaX-Regular" w:cs="TeXGyrePagellaX-Regular"/>
          <w:kern w:val="0"/>
          <w:sz w:val="22"/>
        </w:rPr>
        <w:t xml:space="preserve"> - what investment returns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932F2">
        <w:rPr>
          <w:rFonts w:ascii="TeXGyrePagellaX-Regular" w:hAnsi="TeXGyrePagellaX-Regular" w:cs="TeXGyrePagellaX-Regular"/>
          <w:kern w:val="0"/>
          <w:sz w:val="22"/>
        </w:rPr>
        <w:t xml:space="preserve">are required to </w:t>
      </w:r>
      <w:r w:rsidRPr="00C932F2">
        <w:rPr>
          <w:rFonts w:ascii="TeXGyrePagellaX-Regular" w:hAnsi="TeXGyrePagellaX-Regular" w:cs="TeXGyrePagellaX-Regular"/>
          <w:b/>
          <w:bCs/>
          <w:kern w:val="0"/>
          <w:sz w:val="22"/>
        </w:rPr>
        <w:t>fund increases in liability values</w:t>
      </w:r>
    </w:p>
    <w:p w14:paraId="32897031" w14:textId="148A932D" w:rsidR="00C932F2" w:rsidRDefault="00C932F2" w:rsidP="00C932F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932F2">
        <w:rPr>
          <w:rFonts w:ascii="TeXGyrePagellaX-Regular" w:hAnsi="TeXGyrePagellaX-Regular" w:cs="TeXGyrePagellaX-Regular"/>
          <w:kern w:val="0"/>
          <w:sz w:val="22"/>
          <w:u w:val="single"/>
        </w:rPr>
        <w:t>2. Investment values</w:t>
      </w:r>
      <w:r w:rsidRPr="00C932F2">
        <w:rPr>
          <w:rFonts w:ascii="TeXGyrePagellaX-Regular" w:hAnsi="TeXGyrePagellaX-Regular" w:cs="TeXGyrePagellaX-Regular"/>
          <w:kern w:val="0"/>
          <w:sz w:val="22"/>
        </w:rPr>
        <w:t xml:space="preserve"> - more useful to consider what asset values must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932F2">
        <w:rPr>
          <w:rFonts w:ascii="TeXGyrePagellaX-Regular" w:hAnsi="TeXGyrePagellaX-Regular" w:cs="TeXGyrePagellaX-Regular"/>
          <w:kern w:val="0"/>
          <w:sz w:val="22"/>
        </w:rPr>
        <w:t xml:space="preserve">be available to </w:t>
      </w:r>
      <w:r w:rsidRPr="00C932F2">
        <w:rPr>
          <w:rFonts w:ascii="TeXGyrePagellaX-Regular" w:hAnsi="TeXGyrePagellaX-Regular" w:cs="TeXGyrePagellaX-Regular"/>
          <w:b/>
          <w:bCs/>
          <w:kern w:val="0"/>
          <w:sz w:val="22"/>
        </w:rPr>
        <w:t>fund policy benefits</w:t>
      </w:r>
    </w:p>
    <w:p w14:paraId="61669152" w14:textId="77777777" w:rsidR="00910832" w:rsidRDefault="00910832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0895AD70" w14:textId="233CD3CE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interest rate risk, maturity mismatch risk, and option risk</w:t>
      </w:r>
    </w:p>
    <w:p w14:paraId="6F9650FD" w14:textId="22F8AE68" w:rsidR="00C932F2" w:rsidRDefault="00C932F2" w:rsidP="00C932F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932F2">
        <w:rPr>
          <w:rFonts w:ascii="TeXGyrePagellaX-Regular" w:hAnsi="TeXGyrePagellaX-Regular" w:cs="TeXGyrePagellaX-Regular"/>
          <w:kern w:val="0"/>
          <w:sz w:val="22"/>
          <w:u w:val="single"/>
        </w:rPr>
        <w:t>Interest rate risk</w:t>
      </w:r>
      <w:r w:rsidRPr="00C932F2">
        <w:rPr>
          <w:rFonts w:ascii="TeXGyrePagellaX-Regular" w:hAnsi="TeXGyrePagellaX-Regular" w:cs="TeXGyrePagellaX-Regular"/>
          <w:kern w:val="0"/>
          <w:sz w:val="22"/>
        </w:rPr>
        <w:t xml:space="preserve"> - the potential for loss resulting from changes in market interest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932F2">
        <w:rPr>
          <w:rFonts w:ascii="TeXGyrePagellaX-Regular" w:hAnsi="TeXGyrePagellaX-Regular" w:cs="TeXGyrePagellaX-Regular"/>
          <w:kern w:val="0"/>
          <w:sz w:val="22"/>
        </w:rPr>
        <w:t>rates</w:t>
      </w:r>
    </w:p>
    <w:p w14:paraId="3947A2D9" w14:textId="0F6BC049" w:rsidR="00C932F2" w:rsidRDefault="00C932F2" w:rsidP="00C932F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932F2">
        <w:rPr>
          <w:rFonts w:ascii="TeXGyrePagellaX-Regular" w:hAnsi="TeXGyrePagellaX-Regular" w:cs="TeXGyrePagellaX-Regular"/>
          <w:kern w:val="0"/>
          <w:sz w:val="22"/>
          <w:u w:val="single"/>
        </w:rPr>
        <w:t>Maturity Mismatch Risk</w:t>
      </w:r>
      <w:r w:rsidRPr="00C932F2">
        <w:rPr>
          <w:rFonts w:ascii="TeXGyrePagellaX-Regular" w:hAnsi="TeXGyrePagellaX-Regular" w:cs="TeXGyrePagellaX-Regular"/>
          <w:kern w:val="0"/>
          <w:sz w:val="22"/>
        </w:rPr>
        <w:t xml:space="preserve"> - a </w:t>
      </w:r>
      <w:r w:rsidRPr="00C932F2">
        <w:rPr>
          <w:rFonts w:ascii="TeXGyrePagellaX-Regular" w:hAnsi="TeXGyrePagellaX-Regular" w:cs="TeXGyrePagellaX-Regular"/>
          <w:b/>
          <w:bCs/>
          <w:kern w:val="0"/>
          <w:sz w:val="22"/>
        </w:rPr>
        <w:t>mismatch</w:t>
      </w:r>
      <w:r w:rsidRPr="00C932F2">
        <w:rPr>
          <w:rFonts w:ascii="TeXGyrePagellaX-Regular" w:hAnsi="TeXGyrePagellaX-Regular" w:cs="TeXGyrePagellaX-Regular"/>
          <w:kern w:val="0"/>
          <w:sz w:val="22"/>
        </w:rPr>
        <w:t xml:space="preserve"> in the timing of asset maturities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932F2">
        <w:rPr>
          <w:rFonts w:ascii="TeXGyrePagellaX-Regular" w:hAnsi="TeXGyrePagellaX-Regular" w:cs="TeXGyrePagellaX-Regular"/>
          <w:kern w:val="0"/>
          <w:sz w:val="22"/>
        </w:rPr>
        <w:t>relative to policy benefits, requiring either reinvestment or disinvestment by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932F2">
        <w:rPr>
          <w:rFonts w:ascii="TeXGyrePagellaX-Regular" w:hAnsi="TeXGyrePagellaX-Regular" w:cs="TeXGyrePagellaX-Regular"/>
          <w:kern w:val="0"/>
          <w:sz w:val="22"/>
        </w:rPr>
        <w:t>the insurer at uncertain future interest rates</w:t>
      </w:r>
    </w:p>
    <w:p w14:paraId="33BC5815" w14:textId="34DBCA7E" w:rsidR="00C932F2" w:rsidRDefault="00C932F2" w:rsidP="00C932F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932F2">
        <w:rPr>
          <w:rFonts w:ascii="TeXGyrePagellaX-Regular" w:hAnsi="TeXGyrePagellaX-Regular" w:cs="TeXGyrePagellaX-Regular"/>
          <w:kern w:val="0"/>
          <w:sz w:val="22"/>
        </w:rPr>
        <w:t>Reinvestment risk</w:t>
      </w:r>
      <w:r>
        <w:rPr>
          <w:rFonts w:ascii="TeXGyrePagellaX-Regular" w:hAnsi="TeXGyrePagellaX-Regular" w:cs="TeXGyrePagellaX-Regular"/>
          <w:kern w:val="0"/>
          <w:sz w:val="22"/>
        </w:rPr>
        <w:t xml:space="preserve">, </w:t>
      </w:r>
      <w:r w:rsidRPr="00C932F2">
        <w:rPr>
          <w:rFonts w:ascii="TeXGyrePagellaX-Regular" w:hAnsi="TeXGyrePagellaX-Regular" w:cs="TeXGyrePagellaX-Regular"/>
          <w:kern w:val="0"/>
          <w:sz w:val="22"/>
        </w:rPr>
        <w:t>Capital value risk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(Disintermediation risk)</w:t>
      </w:r>
    </w:p>
    <w:p w14:paraId="6BDDE60D" w14:textId="3A6D553C" w:rsidR="00C932F2" w:rsidRDefault="00C932F2" w:rsidP="00C932F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932F2">
        <w:rPr>
          <w:rFonts w:ascii="TeXGyrePagellaX-Regular" w:hAnsi="TeXGyrePagellaX-Regular" w:cs="TeXGyrePagellaX-Regular"/>
          <w:kern w:val="0"/>
          <w:sz w:val="22"/>
          <w:u w:val="single"/>
        </w:rPr>
        <w:t>Option Risk</w:t>
      </w:r>
      <w:r w:rsidRPr="00C932F2">
        <w:rPr>
          <w:rFonts w:ascii="TeXGyrePagellaX-Regular" w:hAnsi="TeXGyrePagellaX-Regular" w:cs="TeXGyrePagellaX-Regular"/>
          <w:kern w:val="0"/>
          <w:sz w:val="22"/>
        </w:rPr>
        <w:t xml:space="preserve"> - embedded options grant valuable </w:t>
      </w:r>
      <w:r w:rsidRPr="00C932F2">
        <w:rPr>
          <w:rFonts w:ascii="TeXGyrePagellaX-Regular" w:hAnsi="TeXGyrePagellaX-Regular" w:cs="TeXGyrePagellaX-Regular"/>
          <w:b/>
          <w:bCs/>
          <w:kern w:val="0"/>
          <w:sz w:val="22"/>
        </w:rPr>
        <w:t>discretionary rights</w:t>
      </w:r>
      <w:r w:rsidRPr="00C932F2">
        <w:rPr>
          <w:rFonts w:ascii="TeXGyrePagellaX-Regular" w:hAnsi="TeXGyrePagellaX-Regular" w:cs="TeXGyrePagellaX-Regular"/>
          <w:kern w:val="0"/>
          <w:sz w:val="22"/>
        </w:rPr>
        <w:t xml:space="preserve"> to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932F2">
        <w:rPr>
          <w:rFonts w:ascii="TeXGyrePagellaX-Regular" w:hAnsi="TeXGyrePagellaX-Regular" w:cs="TeXGyrePagellaX-Regular"/>
          <w:kern w:val="0"/>
          <w:sz w:val="22"/>
        </w:rPr>
        <w:t>insurer’s contractual parties</w:t>
      </w:r>
    </w:p>
    <w:p w14:paraId="4CB25249" w14:textId="77777777" w:rsidR="00C932F2" w:rsidRDefault="00C932F2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12B6306" w14:textId="6EF41FDC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how VA insurers are exposed to equity risk</w:t>
      </w:r>
    </w:p>
    <w:p w14:paraId="26771DD4" w14:textId="2EA1C6DA" w:rsidR="00C932F2" w:rsidRDefault="00C932F2" w:rsidP="00C932F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932F2">
        <w:rPr>
          <w:rFonts w:ascii="TeXGyrePagellaX-Regular" w:hAnsi="TeXGyrePagellaX-Regular" w:cs="TeXGyrePagellaX-Regular"/>
          <w:kern w:val="0"/>
          <w:sz w:val="22"/>
        </w:rPr>
        <w:t>1. Revenue risk: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M&amp;E charges with AV</w:t>
      </w:r>
    </w:p>
    <w:p w14:paraId="446B52C4" w14:textId="0F5656CA" w:rsidR="00C932F2" w:rsidRDefault="00C932F2" w:rsidP="00C932F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932F2">
        <w:rPr>
          <w:rFonts w:ascii="TeXGyrePagellaX-Regular" w:hAnsi="TeXGyrePagellaX-Regular" w:cs="TeXGyrePagellaX-Regular"/>
          <w:kern w:val="0"/>
          <w:sz w:val="22"/>
        </w:rPr>
        <w:t>2. Guarantees</w:t>
      </w:r>
    </w:p>
    <w:p w14:paraId="7E4C42B2" w14:textId="10C96B4B" w:rsidR="00C932F2" w:rsidRDefault="00C932F2" w:rsidP="00C932F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W</w:t>
      </w:r>
      <w:r>
        <w:rPr>
          <w:rFonts w:ascii="TeXGyrePagellaX-Regular" w:hAnsi="TeXGyrePagellaX-Regular" w:cs="TeXGyrePagellaX-Regular"/>
          <w:kern w:val="0"/>
          <w:sz w:val="22"/>
        </w:rPr>
        <w:t>HY to underestimate:</w:t>
      </w:r>
    </w:p>
    <w:p w14:paraId="1A25C4A3" w14:textId="46C9745E" w:rsidR="00C932F2" w:rsidRDefault="00D00F9C" w:rsidP="00D00F9C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 xml:space="preserve">- </w:t>
      </w:r>
      <w:r w:rsidR="00C932F2" w:rsidRPr="00C932F2">
        <w:rPr>
          <w:rFonts w:ascii="TeXGyrePagellaX-Regular" w:hAnsi="TeXGyrePagellaX-Regular" w:cs="TeXGyrePagellaX-Regular"/>
          <w:kern w:val="0"/>
          <w:sz w:val="22"/>
        </w:rPr>
        <w:t>overly simplistic</w:t>
      </w:r>
      <w:r w:rsidR="00C932F2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="00C932F2" w:rsidRPr="00C932F2">
        <w:rPr>
          <w:rFonts w:ascii="TeXGyrePagellaX-Regular" w:hAnsi="TeXGyrePagellaX-Regular" w:cs="TeXGyrePagellaX-Regular"/>
          <w:kern w:val="0"/>
          <w:sz w:val="22"/>
        </w:rPr>
        <w:t>depiction of capital market dynamics</w:t>
      </w:r>
    </w:p>
    <w:p w14:paraId="6A0F1139" w14:textId="0AC5BB81" w:rsidR="00C932F2" w:rsidRDefault="00D00F9C" w:rsidP="00D00F9C">
      <w:pPr>
        <w:autoSpaceDE w:val="0"/>
        <w:autoSpaceDN w:val="0"/>
        <w:adjustRightInd w:val="0"/>
        <w:ind w:leftChars="250" w:left="635" w:hangingChars="50" w:hanging="11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 xml:space="preserve">- </w:t>
      </w:r>
      <w:r w:rsidR="00C932F2" w:rsidRPr="00C932F2">
        <w:rPr>
          <w:rFonts w:ascii="TeXGyrePagellaX-Regular" w:hAnsi="TeXGyrePagellaX-Regular" w:cs="TeXGyrePagellaX-Regular"/>
          <w:kern w:val="0"/>
          <w:sz w:val="22"/>
        </w:rPr>
        <w:t>Guaranteed benefit provisions have been</w:t>
      </w:r>
      <w:r w:rsidR="00C932F2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="00C932F2" w:rsidRPr="00C932F2">
        <w:rPr>
          <w:rFonts w:ascii="TeXGyrePagellaX-Regular" w:hAnsi="TeXGyrePagellaX-Regular" w:cs="TeXGyrePagellaX-Regular"/>
          <w:kern w:val="0"/>
          <w:sz w:val="22"/>
        </w:rPr>
        <w:t>liberalized/increased due to competitive considerations</w:t>
      </w:r>
    </w:p>
    <w:p w14:paraId="5EB70786" w14:textId="585042EC" w:rsidR="00D00F9C" w:rsidRPr="00C932F2" w:rsidRDefault="00D00F9C" w:rsidP="00D00F9C">
      <w:pPr>
        <w:autoSpaceDE w:val="0"/>
        <w:autoSpaceDN w:val="0"/>
        <w:adjustRightInd w:val="0"/>
        <w:ind w:leftChars="250" w:left="635" w:hangingChars="50" w:hanging="11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-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D00F9C">
        <w:rPr>
          <w:rFonts w:ascii="TeXGyrePagellaX-Regular" w:hAnsi="TeXGyrePagellaX-Regular" w:cs="TeXGyrePagellaX-Regular"/>
          <w:kern w:val="0"/>
          <w:sz w:val="22"/>
        </w:rPr>
        <w:t>claim amounts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D00F9C">
        <w:rPr>
          <w:rFonts w:ascii="TeXGyrePagellaX-Regular" w:hAnsi="TeXGyrePagellaX-Regular" w:cs="TeXGyrePagellaX-Regular"/>
          <w:kern w:val="0"/>
          <w:sz w:val="22"/>
        </w:rPr>
        <w:t>could be catastrophic in severe capital market conditions</w:t>
      </w:r>
    </w:p>
    <w:p w14:paraId="5F6CDDBF" w14:textId="77777777" w:rsidR="00C932F2" w:rsidRDefault="00C932F2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882C602" w14:textId="1A242CB5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challenges of ALM</w:t>
      </w:r>
    </w:p>
    <w:p w14:paraId="78D3CE7A" w14:textId="3269EE0B" w:rsidR="00D00F9C" w:rsidRDefault="00D00F9C" w:rsidP="00D00F9C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00F9C">
        <w:rPr>
          <w:rFonts w:ascii="TeXGyrePagellaX-Regular" w:hAnsi="TeXGyrePagellaX-Regular" w:cs="TeXGyrePagellaX-Regular"/>
          <w:kern w:val="0"/>
          <w:sz w:val="22"/>
        </w:rPr>
        <w:t>Measurement basis</w:t>
      </w:r>
      <w:r>
        <w:rPr>
          <w:rFonts w:ascii="TeXGyrePagellaX-Regular" w:hAnsi="TeXGyrePagellaX-Regular" w:cs="TeXGyrePagellaX-Regular" w:hint="eastAsia"/>
          <w:kern w:val="0"/>
          <w:sz w:val="22"/>
        </w:rPr>
        <w:t>/</w:t>
      </w:r>
      <w:r w:rsidRPr="00D00F9C">
        <w:rPr>
          <w:rFonts w:ascii="TeXGyrePagellaX-Regular" w:hAnsi="TeXGyrePagellaX-Regular" w:cs="TeXGyrePagellaX-Regular"/>
          <w:kern w:val="0"/>
          <w:sz w:val="22"/>
        </w:rPr>
        <w:t>Analytical platform</w:t>
      </w:r>
      <w:r>
        <w:rPr>
          <w:rFonts w:ascii="TeXGyrePagellaX-Regular" w:hAnsi="TeXGyrePagellaX-Regular" w:cs="TeXGyrePagellaX-Regular" w:hint="eastAsia"/>
          <w:kern w:val="0"/>
          <w:sz w:val="22"/>
        </w:rPr>
        <w:t>/</w:t>
      </w:r>
      <w:r w:rsidRPr="00D00F9C">
        <w:rPr>
          <w:rFonts w:ascii="TeXGyrePagellaX-Regular" w:hAnsi="TeXGyrePagellaX-Regular" w:cs="TeXGyrePagellaX-Regular"/>
          <w:kern w:val="0"/>
          <w:sz w:val="22"/>
        </w:rPr>
        <w:t>Communication</w:t>
      </w:r>
    </w:p>
    <w:p w14:paraId="0965AE4C" w14:textId="77777777" w:rsidR="00D00F9C" w:rsidRDefault="00D00F9C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BF2F2B3" w14:textId="24DDE6B4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approaches to ALM</w:t>
      </w:r>
    </w:p>
    <w:p w14:paraId="2DC7E767" w14:textId="1851EF72" w:rsidR="00D00F9C" w:rsidRDefault="00D00F9C" w:rsidP="00D00F9C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00F9C">
        <w:rPr>
          <w:rFonts w:ascii="TeXGyrePagellaX-Regular" w:hAnsi="TeXGyrePagellaX-Regular" w:cs="TeXGyrePagellaX-Regular"/>
          <w:kern w:val="0"/>
          <w:sz w:val="22"/>
        </w:rPr>
        <w:t>Investment strategy</w:t>
      </w:r>
      <w:r>
        <w:rPr>
          <w:rFonts w:ascii="TeXGyrePagellaX-Regular" w:hAnsi="TeXGyrePagellaX-Regular" w:cs="TeXGyrePagellaX-Regular" w:hint="eastAsia"/>
          <w:kern w:val="0"/>
          <w:sz w:val="22"/>
        </w:rPr>
        <w:t>/</w:t>
      </w:r>
      <w:r w:rsidRPr="00D00F9C">
        <w:rPr>
          <w:rFonts w:ascii="TeXGyrePagellaX-Regular" w:hAnsi="TeXGyrePagellaX-Regular" w:cs="TeXGyrePagellaX-Regular"/>
          <w:kern w:val="0"/>
          <w:sz w:val="22"/>
        </w:rPr>
        <w:t>Product design</w:t>
      </w:r>
      <w:r>
        <w:rPr>
          <w:rFonts w:ascii="TeXGyrePagellaX-Regular" w:hAnsi="TeXGyrePagellaX-Regular" w:cs="TeXGyrePagellaX-Regular" w:hint="eastAsia"/>
          <w:kern w:val="0"/>
          <w:sz w:val="22"/>
        </w:rPr>
        <w:t>/</w:t>
      </w:r>
      <w:r w:rsidRPr="00D00F9C">
        <w:rPr>
          <w:rFonts w:ascii="TeXGyrePagellaX-Regular" w:hAnsi="TeXGyrePagellaX-Regular" w:cs="TeXGyrePagellaX-Regular"/>
          <w:kern w:val="0"/>
          <w:sz w:val="22"/>
        </w:rPr>
        <w:t>Reinsurance</w:t>
      </w:r>
      <w:r>
        <w:rPr>
          <w:rFonts w:ascii="TeXGyrePagellaX-Regular" w:hAnsi="TeXGyrePagellaX-Regular" w:cs="TeXGyrePagellaX-Regular"/>
          <w:kern w:val="0"/>
          <w:sz w:val="22"/>
        </w:rPr>
        <w:t>/</w:t>
      </w:r>
      <w:r w:rsidRPr="00D00F9C">
        <w:rPr>
          <w:rFonts w:ascii="TeXGyrePagellaX-Regular" w:hAnsi="TeXGyrePagellaX-Regular" w:cs="TeXGyrePagellaX-Regular"/>
          <w:kern w:val="0"/>
          <w:sz w:val="22"/>
        </w:rPr>
        <w:t>Holism</w:t>
      </w:r>
      <w:r w:rsidR="00527E0D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(</w:t>
      </w:r>
      <w:r w:rsidRPr="00D00F9C">
        <w:rPr>
          <w:rFonts w:ascii="TeXGyrePagellaX-Regular" w:hAnsi="TeXGyrePagellaX-Regular" w:cs="TeXGyrePagellaX-Regular"/>
          <w:kern w:val="0"/>
          <w:sz w:val="22"/>
        </w:rPr>
        <w:t>at the enterprise level</w:t>
      </w:r>
      <w:r>
        <w:rPr>
          <w:rFonts w:ascii="TeXGyrePagellaX-Regular" w:hAnsi="TeXGyrePagellaX-Regular" w:cs="TeXGyrePagellaX-Regular"/>
          <w:kern w:val="0"/>
          <w:sz w:val="22"/>
        </w:rPr>
        <w:t>)</w:t>
      </w:r>
    </w:p>
    <w:p w14:paraId="03BCEFE6" w14:textId="77777777" w:rsidR="00D00F9C" w:rsidRDefault="00D00F9C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0A3D3184" w14:textId="68A15550" w:rsidR="00D00F9C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duration, convexity, and value-at-risk</w:t>
      </w:r>
    </w:p>
    <w:p w14:paraId="56BAC924" w14:textId="1052DF64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immunization</w:t>
      </w:r>
    </w:p>
    <w:p w14:paraId="5650C66F" w14:textId="77777777" w:rsidR="00D00F9C" w:rsidRDefault="00D00F9C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6C34EDB" w14:textId="73D9789F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limitations of duration</w:t>
      </w:r>
    </w:p>
    <w:p w14:paraId="412E1C66" w14:textId="77777777" w:rsidR="00D00F9C" w:rsidRPr="00D00F9C" w:rsidRDefault="00D00F9C" w:rsidP="00D00F9C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00F9C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D00F9C">
        <w:rPr>
          <w:rFonts w:ascii="TeXGyrePagellaX-Regular" w:hAnsi="TeXGyrePagellaX-Regular" w:cs="TeXGyrePagellaX-Regular"/>
          <w:kern w:val="0"/>
          <w:sz w:val="22"/>
        </w:rPr>
        <w:t xml:space="preserve"> Only works for small changes in interest rates</w:t>
      </w:r>
    </w:p>
    <w:p w14:paraId="21044F92" w14:textId="77777777" w:rsidR="00D00F9C" w:rsidRPr="00D00F9C" w:rsidRDefault="00D00F9C" w:rsidP="00D00F9C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00F9C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D00F9C">
        <w:rPr>
          <w:rFonts w:ascii="TeXGyrePagellaX-Regular" w:hAnsi="TeXGyrePagellaX-Regular" w:cs="TeXGyrePagellaX-Regular"/>
          <w:kern w:val="0"/>
          <w:sz w:val="22"/>
        </w:rPr>
        <w:t xml:space="preserve"> Assumes that the yield curve shifts </w:t>
      </w:r>
      <w:r w:rsidRPr="00D00F9C">
        <w:rPr>
          <w:rFonts w:ascii="TeXGyrePagellaX-Regular" w:hAnsi="TeXGyrePagellaX-Regular" w:cs="TeXGyrePagellaX-Regular"/>
          <w:b/>
          <w:bCs/>
          <w:kern w:val="0"/>
          <w:sz w:val="22"/>
        </w:rPr>
        <w:t>in a parallel fashion</w:t>
      </w:r>
    </w:p>
    <w:p w14:paraId="26CA48B1" w14:textId="26B06580" w:rsidR="00D00F9C" w:rsidRPr="00D00F9C" w:rsidRDefault="00D00F9C" w:rsidP="00D00F9C">
      <w:pPr>
        <w:autoSpaceDE w:val="0"/>
        <w:autoSpaceDN w:val="0"/>
        <w:adjustRightInd w:val="0"/>
        <w:ind w:leftChars="150" w:left="535" w:hangingChars="100" w:hanging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00F9C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D00F9C">
        <w:rPr>
          <w:rFonts w:ascii="TeXGyrePagellaX-Regular" w:hAnsi="TeXGyrePagellaX-Regular" w:cs="TeXGyrePagellaX-Regular"/>
          <w:kern w:val="0"/>
          <w:sz w:val="22"/>
        </w:rPr>
        <w:t xml:space="preserve"> Duration matching theoretically requires </w:t>
      </w:r>
      <w:r w:rsidRPr="00D00F9C">
        <w:rPr>
          <w:rFonts w:ascii="TeXGyrePagellaX-Regular" w:hAnsi="TeXGyrePagellaX-Regular" w:cs="TeXGyrePagellaX-Regular"/>
          <w:b/>
          <w:bCs/>
          <w:kern w:val="0"/>
          <w:sz w:val="22"/>
        </w:rPr>
        <w:t>continuous rebalancing</w:t>
      </w:r>
      <w:r w:rsidRPr="00D00F9C">
        <w:rPr>
          <w:rFonts w:ascii="TeXGyrePagellaX-Regular" w:hAnsi="TeXGyrePagellaX-Regular" w:cs="TeXGyrePagellaX-Regular"/>
          <w:kern w:val="0"/>
          <w:sz w:val="22"/>
        </w:rPr>
        <w:t xml:space="preserve"> of the asset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D00F9C">
        <w:rPr>
          <w:rFonts w:ascii="TeXGyrePagellaX-Regular" w:hAnsi="TeXGyrePagellaX-Regular" w:cs="TeXGyrePagellaX-Regular"/>
          <w:kern w:val="0"/>
          <w:sz w:val="22"/>
        </w:rPr>
        <w:t xml:space="preserve">portfolio, which is impractical and can involve </w:t>
      </w:r>
      <w:r w:rsidRPr="00D00F9C">
        <w:rPr>
          <w:rFonts w:ascii="TeXGyrePagellaX-Regular" w:hAnsi="TeXGyrePagellaX-Regular" w:cs="TeXGyrePagellaX-Regular"/>
          <w:b/>
          <w:bCs/>
          <w:kern w:val="0"/>
          <w:sz w:val="22"/>
        </w:rPr>
        <w:t>exorbitant transaction costs</w:t>
      </w:r>
    </w:p>
    <w:p w14:paraId="78F565F7" w14:textId="28722DC1" w:rsidR="00D00F9C" w:rsidRDefault="00D00F9C" w:rsidP="00D00F9C">
      <w:pPr>
        <w:autoSpaceDE w:val="0"/>
        <w:autoSpaceDN w:val="0"/>
        <w:adjustRightInd w:val="0"/>
        <w:ind w:leftChars="150" w:left="535" w:hangingChars="100" w:hanging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00F9C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D00F9C">
        <w:rPr>
          <w:rFonts w:ascii="TeXGyrePagellaX-Regular" w:hAnsi="TeXGyrePagellaX-Regular" w:cs="TeXGyrePagellaX-Regular"/>
          <w:kern w:val="0"/>
          <w:sz w:val="22"/>
        </w:rPr>
        <w:t xml:space="preserve"> Duration calculations are based on </w:t>
      </w:r>
      <w:r w:rsidRPr="00D00F9C">
        <w:rPr>
          <w:rFonts w:ascii="TeXGyrePagellaX-Regular" w:hAnsi="TeXGyrePagellaX-Regular" w:cs="TeXGyrePagellaX-Regular"/>
          <w:b/>
          <w:bCs/>
          <w:kern w:val="0"/>
          <w:sz w:val="22"/>
        </w:rPr>
        <w:t>expected cash flows</w:t>
      </w:r>
      <w:r w:rsidRPr="00D00F9C">
        <w:rPr>
          <w:rFonts w:ascii="TeXGyrePagellaX-Regular" w:hAnsi="TeXGyrePagellaX-Regular" w:cs="TeXGyrePagellaX-Regular"/>
          <w:kern w:val="0"/>
          <w:sz w:val="22"/>
        </w:rPr>
        <w:t>,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uncertainty due to policyholder option</w:t>
      </w:r>
    </w:p>
    <w:p w14:paraId="3F521F2D" w14:textId="77777777" w:rsidR="00D00F9C" w:rsidRPr="00D00F9C" w:rsidRDefault="00D00F9C" w:rsidP="00D00F9C">
      <w:pPr>
        <w:autoSpaceDE w:val="0"/>
        <w:autoSpaceDN w:val="0"/>
        <w:adjustRightInd w:val="0"/>
        <w:ind w:leftChars="150" w:left="535" w:hangingChars="100" w:hanging="22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1DB50D2A" w14:textId="4C82E7ED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advantages of value-at-risk</w:t>
      </w:r>
    </w:p>
    <w:p w14:paraId="42C18F2D" w14:textId="77777777" w:rsidR="00D00F9C" w:rsidRPr="00D00F9C" w:rsidRDefault="00D00F9C" w:rsidP="00D00F9C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00F9C">
        <w:rPr>
          <w:rFonts w:ascii="TeXGyrePagellaX-Regular" w:hAnsi="TeXGyrePagellaX-Regular" w:cs="TeXGyrePagellaX-Regular"/>
          <w:kern w:val="0"/>
          <w:sz w:val="22"/>
        </w:rPr>
        <w:t xml:space="preserve">* Concise measure that summarizes risk into </w:t>
      </w:r>
      <w:r w:rsidRPr="00024D3A">
        <w:rPr>
          <w:rFonts w:ascii="TeXGyrePagellaX-Regular" w:hAnsi="TeXGyrePagellaX-Regular" w:cs="TeXGyrePagellaX-Regular"/>
          <w:b/>
          <w:bCs/>
          <w:kern w:val="0"/>
          <w:sz w:val="22"/>
        </w:rPr>
        <w:t>single value</w:t>
      </w:r>
    </w:p>
    <w:p w14:paraId="169E9229" w14:textId="77777777" w:rsidR="00D00F9C" w:rsidRPr="00D00F9C" w:rsidRDefault="00D00F9C" w:rsidP="00D00F9C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00F9C">
        <w:rPr>
          <w:rFonts w:ascii="TeXGyrePagellaX-Regular" w:hAnsi="TeXGyrePagellaX-Regular" w:cs="TeXGyrePagellaX-Regular"/>
          <w:kern w:val="0"/>
          <w:sz w:val="22"/>
        </w:rPr>
        <w:t xml:space="preserve">* Measures </w:t>
      </w:r>
      <w:r w:rsidRPr="00024D3A">
        <w:rPr>
          <w:rFonts w:ascii="TeXGyrePagellaX-Regular" w:hAnsi="TeXGyrePagellaX-Regular" w:cs="TeXGyrePagellaX-Regular"/>
          <w:b/>
          <w:bCs/>
          <w:kern w:val="0"/>
          <w:sz w:val="22"/>
        </w:rPr>
        <w:t>downside risk</w:t>
      </w:r>
    </w:p>
    <w:p w14:paraId="5C59ED15" w14:textId="77777777" w:rsidR="00D00F9C" w:rsidRPr="00D00F9C" w:rsidRDefault="00D00F9C" w:rsidP="00D00F9C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00F9C">
        <w:rPr>
          <w:rFonts w:ascii="TeXGyrePagellaX-Regular" w:hAnsi="TeXGyrePagellaX-Regular" w:cs="TeXGyrePagellaX-Regular"/>
          <w:kern w:val="0"/>
          <w:sz w:val="22"/>
        </w:rPr>
        <w:t xml:space="preserve">* More </w:t>
      </w:r>
      <w:r w:rsidRPr="00024D3A">
        <w:rPr>
          <w:rFonts w:ascii="TeXGyrePagellaX-Regular" w:hAnsi="TeXGyrePagellaX-Regular" w:cs="TeXGyrePagellaX-Regular"/>
          <w:b/>
          <w:bCs/>
          <w:kern w:val="0"/>
          <w:sz w:val="22"/>
        </w:rPr>
        <w:t>easily understood</w:t>
      </w:r>
      <w:r w:rsidRPr="00D00F9C">
        <w:rPr>
          <w:rFonts w:ascii="TeXGyrePagellaX-Regular" w:hAnsi="TeXGyrePagellaX-Regular" w:cs="TeXGyrePagellaX-Regular"/>
          <w:kern w:val="0"/>
          <w:sz w:val="22"/>
        </w:rPr>
        <w:t xml:space="preserve"> than other ALM metrics</w:t>
      </w:r>
    </w:p>
    <w:p w14:paraId="55083C1F" w14:textId="00E935B2" w:rsidR="00D00F9C" w:rsidRDefault="00D00F9C" w:rsidP="00D00F9C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D00F9C">
        <w:rPr>
          <w:rFonts w:ascii="TeXGyrePagellaX-Regular" w:hAnsi="TeXGyrePagellaX-Regular" w:cs="TeXGyrePagellaX-Regular"/>
          <w:kern w:val="0"/>
          <w:sz w:val="22"/>
        </w:rPr>
        <w:t xml:space="preserve">* Can successfully be applied to any source of risk or </w:t>
      </w:r>
      <w:r w:rsidRPr="00024D3A">
        <w:rPr>
          <w:rFonts w:ascii="TeXGyrePagellaX-Regular" w:hAnsi="TeXGyrePagellaX-Regular" w:cs="TeXGyrePagellaX-Regular"/>
          <w:b/>
          <w:bCs/>
          <w:kern w:val="0"/>
          <w:sz w:val="22"/>
        </w:rPr>
        <w:t>combinations</w:t>
      </w:r>
    </w:p>
    <w:p w14:paraId="29364602" w14:textId="77777777" w:rsidR="00D00F9C" w:rsidRDefault="00D00F9C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5C6C36C" w14:textId="67B0B7E4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dynamic hedging</w:t>
      </w:r>
    </w:p>
    <w:p w14:paraId="309F8ECC" w14:textId="3E531C42" w:rsidR="00024D3A" w:rsidRPr="00024D3A" w:rsidRDefault="00024D3A" w:rsidP="00024D3A">
      <w:pPr>
        <w:autoSpaceDE w:val="0"/>
        <w:autoSpaceDN w:val="0"/>
        <w:adjustRightInd w:val="0"/>
        <w:ind w:leftChars="150" w:left="535" w:hangingChars="100" w:hanging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24D3A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024D3A">
        <w:rPr>
          <w:rFonts w:ascii="TeXGyrePagellaX-Regular" w:hAnsi="TeXGyrePagellaX-Regular" w:cs="TeXGyrePagellaX-Regular"/>
          <w:kern w:val="0"/>
          <w:sz w:val="22"/>
        </w:rPr>
        <w:t xml:space="preserve"> Involves establishing a hedge portfolio with equity market sensitivities that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24D3A">
        <w:rPr>
          <w:rFonts w:ascii="TeXGyrePagellaX-Regular" w:hAnsi="TeXGyrePagellaX-Regular" w:cs="TeXGyrePagellaX-Regular"/>
          <w:kern w:val="0"/>
          <w:sz w:val="22"/>
        </w:rPr>
        <w:t>match those of the liabilities. Changes in the market value of the hedge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24D3A">
        <w:rPr>
          <w:rFonts w:ascii="TeXGyrePagellaX-Regular" w:hAnsi="TeXGyrePagellaX-Regular" w:cs="TeXGyrePagellaX-Regular"/>
          <w:kern w:val="0"/>
          <w:sz w:val="22"/>
        </w:rPr>
        <w:t xml:space="preserve">portfolio can be expected to </w:t>
      </w:r>
      <w:r w:rsidRPr="00024D3A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offset changes </w:t>
      </w:r>
      <w:r w:rsidRPr="00024D3A">
        <w:rPr>
          <w:rFonts w:ascii="TeXGyrePagellaX-Regular" w:hAnsi="TeXGyrePagellaX-Regular" w:cs="TeXGyrePagellaX-Regular"/>
          <w:kern w:val="0"/>
          <w:sz w:val="22"/>
        </w:rPr>
        <w:t>in the fair value of the liabilities</w:t>
      </w:r>
    </w:p>
    <w:p w14:paraId="018B8A63" w14:textId="03721132" w:rsidR="00024D3A" w:rsidRDefault="00024D3A" w:rsidP="00024D3A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24D3A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024D3A">
        <w:rPr>
          <w:rFonts w:ascii="TeXGyrePagellaX-Regular" w:hAnsi="TeXGyrePagellaX-Regular" w:cs="TeXGyrePagellaX-Regular"/>
          <w:kern w:val="0"/>
          <w:sz w:val="22"/>
        </w:rPr>
        <w:t xml:space="preserve"> Must be </w:t>
      </w:r>
      <w:r w:rsidRPr="00024D3A">
        <w:rPr>
          <w:rFonts w:ascii="TeXGyrePagellaX-Regular" w:hAnsi="TeXGyrePagellaX-Regular" w:cs="TeXGyrePagellaX-Regular"/>
          <w:b/>
          <w:bCs/>
          <w:kern w:val="0"/>
          <w:sz w:val="22"/>
        </w:rPr>
        <w:t>rebalanced</w:t>
      </w:r>
      <w:r w:rsidRPr="00024D3A">
        <w:rPr>
          <w:rFonts w:ascii="TeXGyrePagellaX-Regular" w:hAnsi="TeXGyrePagellaX-Regular" w:cs="TeXGyrePagellaX-Regular"/>
          <w:kern w:val="0"/>
          <w:sz w:val="22"/>
        </w:rPr>
        <w:t xml:space="preserve"> over time</w:t>
      </w:r>
    </w:p>
    <w:p w14:paraId="3A872F81" w14:textId="77777777" w:rsidR="00024D3A" w:rsidRDefault="00024D3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13083590" w14:textId="18DB1DA3" w:rsidR="00024D3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commonly used derivative instruments</w:t>
      </w:r>
    </w:p>
    <w:p w14:paraId="2889B1AE" w14:textId="290CA246" w:rsidR="00ED576A" w:rsidRDefault="00ED576A" w:rsidP="00ED576A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best practices in ALM</w:t>
      </w:r>
    </w:p>
    <w:p w14:paraId="64BA29C6" w14:textId="7A56651A" w:rsidR="00024D3A" w:rsidRPr="00024D3A" w:rsidRDefault="00024D3A" w:rsidP="00024D3A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024D3A">
        <w:rPr>
          <w:rFonts w:ascii="TeXGyrePagellaX-Regular" w:hAnsi="TeXGyrePagellaX-Regular" w:cs="TeXGyrePagellaX-Regular"/>
          <w:kern w:val="0"/>
          <w:sz w:val="22"/>
        </w:rPr>
        <w:t xml:space="preserve">Secure senior management </w:t>
      </w:r>
      <w:r w:rsidRPr="00024D3A">
        <w:rPr>
          <w:rFonts w:ascii="TeXGyrePagellaX-Regular" w:hAnsi="TeXGyrePagellaX-Regular" w:cs="TeXGyrePagellaX-Regular"/>
          <w:b/>
          <w:bCs/>
          <w:kern w:val="0"/>
          <w:sz w:val="22"/>
        </w:rPr>
        <w:t>commitment</w:t>
      </w:r>
    </w:p>
    <w:p w14:paraId="68C535C7" w14:textId="1305ADEC" w:rsidR="00024D3A" w:rsidRPr="00024D3A" w:rsidRDefault="00024D3A" w:rsidP="00024D3A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024D3A">
        <w:rPr>
          <w:rFonts w:ascii="TeXGyrePagellaX-Regular" w:hAnsi="TeXGyrePagellaX-Regular" w:cs="TeXGyrePagellaX-Regular"/>
          <w:kern w:val="0"/>
          <w:sz w:val="22"/>
        </w:rPr>
        <w:t xml:space="preserve">Ensure a clear assignment of </w:t>
      </w:r>
      <w:r w:rsidRPr="00024D3A">
        <w:rPr>
          <w:rFonts w:ascii="TeXGyrePagellaX-Regular" w:hAnsi="TeXGyrePagellaX-Regular" w:cs="TeXGyrePagellaX-Regular"/>
          <w:b/>
          <w:bCs/>
          <w:kern w:val="0"/>
          <w:sz w:val="22"/>
        </w:rPr>
        <w:t>roles and responsibilities</w:t>
      </w:r>
    </w:p>
    <w:p w14:paraId="0CD7AA4E" w14:textId="0BF10DB7" w:rsidR="00024D3A" w:rsidRPr="00024D3A" w:rsidRDefault="00024D3A" w:rsidP="00024D3A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024D3A">
        <w:rPr>
          <w:rFonts w:ascii="TeXGyrePagellaX-Regular" w:hAnsi="TeXGyrePagellaX-Regular" w:cs="TeXGyrePagellaX-Regular"/>
          <w:kern w:val="0"/>
          <w:sz w:val="22"/>
        </w:rPr>
        <w:t>Leverage the cash flow testing platform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(CFT)</w:t>
      </w:r>
    </w:p>
    <w:p w14:paraId="1335E2D7" w14:textId="29A23A25" w:rsidR="00024D3A" w:rsidRPr="00024D3A" w:rsidRDefault="00024D3A" w:rsidP="00024D3A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024D3A">
        <w:rPr>
          <w:rFonts w:ascii="TeXGyrePagellaX-Regular" w:hAnsi="TeXGyrePagellaX-Regular" w:cs="TeXGyrePagellaX-Regular"/>
          <w:kern w:val="0"/>
          <w:sz w:val="22"/>
        </w:rPr>
        <w:t xml:space="preserve">Select the most appropriate </w:t>
      </w:r>
      <w:r w:rsidRPr="00024D3A">
        <w:rPr>
          <w:rFonts w:ascii="TeXGyrePagellaX-Regular" w:hAnsi="TeXGyrePagellaX-Regular" w:cs="TeXGyrePagellaX-Regular"/>
          <w:b/>
          <w:bCs/>
          <w:kern w:val="0"/>
          <w:sz w:val="22"/>
        </w:rPr>
        <w:t>metric</w:t>
      </w:r>
    </w:p>
    <w:p w14:paraId="7AACF9A4" w14:textId="759F1B39" w:rsidR="00024D3A" w:rsidRPr="00024D3A" w:rsidRDefault="00024D3A" w:rsidP="00024D3A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024D3A">
        <w:rPr>
          <w:rFonts w:ascii="TeXGyrePagellaX-Regular" w:hAnsi="TeXGyrePagellaX-Regular" w:cs="TeXGyrePagellaX-Regular"/>
          <w:kern w:val="0"/>
          <w:sz w:val="22"/>
        </w:rPr>
        <w:t xml:space="preserve">Ensure a responsive and effective </w:t>
      </w:r>
      <w:r w:rsidRPr="00024D3A">
        <w:rPr>
          <w:rFonts w:ascii="TeXGyrePagellaX-Regular" w:hAnsi="TeXGyrePagellaX-Regular" w:cs="TeXGyrePagellaX-Regular"/>
          <w:b/>
          <w:bCs/>
          <w:kern w:val="0"/>
          <w:sz w:val="22"/>
        </w:rPr>
        <w:t>mitigation</w:t>
      </w:r>
      <w:r w:rsidRPr="00024D3A">
        <w:rPr>
          <w:rFonts w:ascii="TeXGyrePagellaX-Regular" w:hAnsi="TeXGyrePagellaX-Regular" w:cs="TeXGyrePagellaX-Regular"/>
          <w:kern w:val="0"/>
          <w:sz w:val="22"/>
        </w:rPr>
        <w:t xml:space="preserve"> process</w:t>
      </w:r>
    </w:p>
    <w:p w14:paraId="40693D07" w14:textId="417408D1" w:rsidR="00ED576A" w:rsidRDefault="00ED576A" w:rsidP="00ED576A">
      <w:pPr>
        <w:pStyle w:val="a5"/>
        <w:jc w:val="left"/>
        <w:rPr>
          <w:sz w:val="28"/>
          <w:szCs w:val="28"/>
        </w:rPr>
      </w:pPr>
      <w:r w:rsidRPr="00ED576A">
        <w:rPr>
          <w:sz w:val="28"/>
          <w:szCs w:val="28"/>
        </w:rPr>
        <w:t>LAM-140: Asset Adequacy Analysis Practice Note</w:t>
      </w:r>
    </w:p>
    <w:p w14:paraId="3E67C770" w14:textId="0511B9AC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goal of asset adequacy analysis</w:t>
      </w:r>
    </w:p>
    <w:p w14:paraId="140CA6DF" w14:textId="3F64C7CE" w:rsidR="00527E0D" w:rsidRDefault="00527E0D" w:rsidP="00527E0D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27E0D">
        <w:rPr>
          <w:rFonts w:ascii="TeXGyrePagellaX-Regular" w:hAnsi="TeXGyrePagellaX-Regular" w:cs="TeXGyrePagellaX-Regular"/>
          <w:kern w:val="0"/>
          <w:sz w:val="22"/>
        </w:rPr>
        <w:t xml:space="preserve">Ascertain the </w:t>
      </w:r>
      <w:r w:rsidRPr="00527E0D">
        <w:rPr>
          <w:rFonts w:ascii="TeXGyrePagellaX-Regular" w:hAnsi="TeXGyrePagellaX-Regular" w:cs="TeXGyrePagellaX-Regular"/>
          <w:b/>
          <w:bCs/>
          <w:kern w:val="0"/>
          <w:sz w:val="22"/>
        </w:rPr>
        <w:t>ability of a block of assets to</w:t>
      </w:r>
      <w:r w:rsidRPr="00527E0D">
        <w:rPr>
          <w:rFonts w:ascii="TeXGyrePagellaX-Regular" w:hAnsi="TeXGyrePagellaX-Regular" w:cs="TeXGyrePagellaX-Regular" w:hint="eastAsia"/>
          <w:b/>
          <w:bCs/>
          <w:kern w:val="0"/>
          <w:sz w:val="22"/>
        </w:rPr>
        <w:t xml:space="preserve"> </w:t>
      </w:r>
      <w:r w:rsidRPr="00527E0D">
        <w:rPr>
          <w:rFonts w:ascii="TeXGyrePagellaX-Regular" w:hAnsi="TeXGyrePagellaX-Regular" w:cs="TeXGyrePagellaX-Regular"/>
          <w:b/>
          <w:bCs/>
          <w:kern w:val="0"/>
          <w:sz w:val="22"/>
        </w:rPr>
        <w:t>support a corresponding block of liabilities</w:t>
      </w:r>
      <w:r w:rsidRPr="00527E0D">
        <w:rPr>
          <w:rFonts w:ascii="TeXGyrePagellaX-Regular" w:hAnsi="TeXGyrePagellaX-Regular" w:cs="TeXGyrePagellaX-Regular"/>
          <w:kern w:val="0"/>
          <w:sz w:val="22"/>
        </w:rPr>
        <w:t>, taking into account</w:t>
      </w:r>
      <w:r>
        <w:rPr>
          <w:rFonts w:ascii="TeXGyrePagellaX-Regular" w:hAnsi="TeXGyrePagellaX-Regular" w:cs="TeXGyrePagellaX-Regular"/>
          <w:kern w:val="0"/>
          <w:sz w:val="22"/>
        </w:rPr>
        <w:t>s</w:t>
      </w:r>
      <w:r w:rsidRPr="00527E0D">
        <w:rPr>
          <w:rFonts w:ascii="TeXGyrePagellaX-Regular" w:hAnsi="TeXGyrePagellaX-Regular" w:cs="TeXGyrePagellaX-Regular"/>
          <w:kern w:val="0"/>
          <w:sz w:val="22"/>
        </w:rPr>
        <w:t xml:space="preserve"> the cash flows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527E0D">
        <w:rPr>
          <w:rFonts w:ascii="TeXGyrePagellaX-Regular" w:hAnsi="TeXGyrePagellaX-Regular" w:cs="TeXGyrePagellaX-Regular"/>
          <w:kern w:val="0"/>
          <w:sz w:val="22"/>
        </w:rPr>
        <w:t>associated with the assets and liabilities, as well as interactions among the cash flows.</w:t>
      </w:r>
    </w:p>
    <w:p w14:paraId="42CADDD5" w14:textId="77777777" w:rsidR="00527E0D" w:rsidRPr="00527E0D" w:rsidRDefault="00527E0D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0E42AE3" w14:textId="0140C450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methods used to perform asset adequacy testing (particularly Cash Flow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Testing (CFT) and Gross Premium Valuation (GPV))</w:t>
      </w:r>
    </w:p>
    <w:p w14:paraId="2CB7D76D" w14:textId="4EEB476E" w:rsidR="00527E0D" w:rsidRPr="00527E0D" w:rsidRDefault="00527E0D" w:rsidP="007517C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27E0D">
        <w:rPr>
          <w:rFonts w:ascii="TeXGyrePagellaX-Regular" w:hAnsi="TeXGyrePagellaX-Regular" w:cs="TeXGyrePagellaX-Regular" w:hint="eastAsia"/>
          <w:kern w:val="0"/>
          <w:sz w:val="22"/>
          <w:u w:val="single"/>
        </w:rPr>
        <w:t>C</w:t>
      </w:r>
      <w:r w:rsidRPr="00527E0D">
        <w:rPr>
          <w:rFonts w:ascii="TeXGyrePagellaX-Regular" w:hAnsi="TeXGyrePagellaX-Regular" w:cs="TeXGyrePagellaX-Regular"/>
          <w:kern w:val="0"/>
          <w:sz w:val="22"/>
          <w:u w:val="single"/>
        </w:rPr>
        <w:t>FT</w:t>
      </w:r>
      <w:r>
        <w:rPr>
          <w:rFonts w:ascii="TeXGyrePagellaX-Regular" w:hAnsi="TeXGyrePagellaX-Regular" w:cs="TeXGyrePagellaX-Regular" w:hint="eastAsia"/>
          <w:kern w:val="0"/>
          <w:sz w:val="22"/>
        </w:rPr>
        <w:t>: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527E0D">
        <w:rPr>
          <w:rFonts w:ascii="TeXGyrePagellaX-Regular" w:hAnsi="TeXGyrePagellaX-Regular" w:cs="TeXGyrePagellaX-Regular"/>
          <w:kern w:val="0"/>
          <w:sz w:val="22"/>
        </w:rPr>
        <w:t>involves projecting cash flows for both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527E0D">
        <w:rPr>
          <w:rFonts w:ascii="TeXGyrePagellaX-Regular" w:hAnsi="TeXGyrePagellaX-Regular" w:cs="TeXGyrePagellaX-Regular"/>
          <w:kern w:val="0"/>
          <w:sz w:val="22"/>
        </w:rPr>
        <w:t xml:space="preserve">assets and liabilities, and ensuring that asset CFs are </w:t>
      </w:r>
      <w:proofErr w:type="gramStart"/>
      <w:r w:rsidRPr="00527E0D">
        <w:rPr>
          <w:rFonts w:ascii="TeXGyrePagellaX-Regular" w:hAnsi="TeXGyrePagellaX-Regular" w:cs="TeXGyrePagellaX-Regular"/>
          <w:kern w:val="0"/>
          <w:sz w:val="22"/>
        </w:rPr>
        <w:t>sufficient</w:t>
      </w:r>
      <w:proofErr w:type="gramEnd"/>
      <w:r w:rsidRPr="00527E0D">
        <w:rPr>
          <w:rFonts w:ascii="TeXGyrePagellaX-Regular" w:hAnsi="TeXGyrePagellaX-Regular" w:cs="TeXGyrePagellaX-Regular"/>
          <w:kern w:val="0"/>
          <w:sz w:val="22"/>
        </w:rPr>
        <w:t xml:space="preserve"> to meet liability CF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527E0D">
        <w:rPr>
          <w:rFonts w:ascii="TeXGyrePagellaX-Regular" w:hAnsi="TeXGyrePagellaX-Regular" w:cs="TeXGyrePagellaX-Regular"/>
          <w:kern w:val="0"/>
          <w:sz w:val="22"/>
        </w:rPr>
        <w:t>needs</w:t>
      </w:r>
    </w:p>
    <w:p w14:paraId="338EC514" w14:textId="1309FF78" w:rsidR="00527E0D" w:rsidRPr="00527E0D" w:rsidRDefault="00527E0D" w:rsidP="007517C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27E0D">
        <w:rPr>
          <w:rFonts w:ascii="TeXGyrePagellaX-Regular" w:hAnsi="TeXGyrePagellaX-Regular" w:cs="TeXGyrePagellaX-Regular"/>
          <w:kern w:val="0"/>
          <w:sz w:val="22"/>
        </w:rPr>
        <w:t>CFT is generally appropriate where cash flows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or PV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527E0D">
        <w:rPr>
          <w:rFonts w:ascii="TeXGyrePagellaX-Regular" w:hAnsi="TeXGyrePagellaX-Regular" w:cs="TeXGyrePagellaX-Regular"/>
          <w:kern w:val="0"/>
          <w:sz w:val="22"/>
        </w:rPr>
        <w:t>may vary under different economic or interest-rate scenarios</w:t>
      </w:r>
    </w:p>
    <w:p w14:paraId="744C8036" w14:textId="21A5C6FB" w:rsidR="00527E0D" w:rsidRPr="00527E0D" w:rsidRDefault="00527E0D" w:rsidP="007517C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  <w:u w:val="single"/>
        </w:rPr>
        <w:t>G</w:t>
      </w:r>
      <w:r>
        <w:rPr>
          <w:rFonts w:ascii="TeXGyrePagellaX-Regular" w:hAnsi="TeXGyrePagellaX-Regular" w:cs="TeXGyrePagellaX-Regular"/>
          <w:kern w:val="0"/>
          <w:sz w:val="22"/>
          <w:u w:val="single"/>
        </w:rPr>
        <w:t>PV</w:t>
      </w:r>
      <w:r>
        <w:rPr>
          <w:rFonts w:ascii="TeXGyrePagellaX-Regular" w:hAnsi="TeXGyrePagellaX-Regular" w:cs="TeXGyrePagellaX-Regular"/>
          <w:kern w:val="0"/>
          <w:sz w:val="22"/>
        </w:rPr>
        <w:t xml:space="preserve">: </w:t>
      </w:r>
      <w:r w:rsidRPr="00527E0D">
        <w:rPr>
          <w:rFonts w:ascii="TeXGyrePagellaX-Regular" w:hAnsi="TeXGyrePagellaX-Regular" w:cs="TeXGyrePagellaX-Regular"/>
          <w:kern w:val="0"/>
          <w:sz w:val="22"/>
        </w:rPr>
        <w:t>involves a projection of the liability premiums, benefits, and expenses</w:t>
      </w:r>
    </w:p>
    <w:p w14:paraId="08C487DD" w14:textId="75C16369" w:rsidR="00527E0D" w:rsidRDefault="00527E0D" w:rsidP="007517C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27E0D">
        <w:rPr>
          <w:rFonts w:ascii="TeXGyrePagellaX-Regular" w:hAnsi="TeXGyrePagellaX-Regular" w:cs="TeXGyrePagellaX-Regular"/>
          <w:kern w:val="0"/>
          <w:sz w:val="22"/>
        </w:rPr>
        <w:t>Only requires liability CF projections</w:t>
      </w:r>
    </w:p>
    <w:p w14:paraId="170FB67F" w14:textId="5DA8151E" w:rsidR="00527E0D" w:rsidRDefault="00527E0D" w:rsidP="007517C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27E0D">
        <w:rPr>
          <w:rFonts w:ascii="TeXGyrePagellaX-Regular" w:hAnsi="TeXGyrePagellaX-Regular" w:cs="TeXGyrePagellaX-Regular"/>
          <w:kern w:val="0"/>
          <w:sz w:val="22"/>
        </w:rPr>
        <w:t>May be appropriate where the policy cash flows are sensitive to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527E0D">
        <w:rPr>
          <w:rFonts w:ascii="TeXGyrePagellaX-Regular" w:hAnsi="TeXGyrePagellaX-Regular" w:cs="TeXGyrePagellaX-Regular"/>
          <w:kern w:val="0"/>
          <w:sz w:val="22"/>
        </w:rPr>
        <w:t>moderately adverse deviations in the actuarial assumptions but are not sensitive to changes in interest rates</w:t>
      </w:r>
    </w:p>
    <w:p w14:paraId="3CF6A86C" w14:textId="77777777" w:rsidR="00527E0D" w:rsidRDefault="00527E0D" w:rsidP="00527E0D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C4E2B3D" w14:textId="143F1098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the differences between CFT and GPV</w:t>
      </w:r>
    </w:p>
    <w:p w14:paraId="6A32D4DA" w14:textId="3B1C9267" w:rsidR="00527E0D" w:rsidRPr="00527E0D" w:rsidRDefault="00527E0D" w:rsidP="007517C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27E0D">
        <w:rPr>
          <w:rFonts w:ascii="TeXGyrePagellaX-Regular" w:hAnsi="TeXGyrePagellaX-Regular" w:cs="TeXGyrePagellaX-Regular"/>
          <w:kern w:val="0"/>
          <w:sz w:val="22"/>
        </w:rPr>
        <w:t>Projection of asset cash flows is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527E0D">
        <w:rPr>
          <w:rFonts w:ascii="TeXGyrePagellaX-Regular" w:hAnsi="TeXGyrePagellaX-Regular" w:cs="TeXGyrePagellaX-Regular"/>
          <w:kern w:val="0"/>
          <w:sz w:val="22"/>
        </w:rPr>
        <w:t>only required under CFT</w:t>
      </w:r>
    </w:p>
    <w:p w14:paraId="0F365223" w14:textId="77777777" w:rsidR="00527E0D" w:rsidRDefault="00527E0D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DDDCF33" w14:textId="52293FC6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meaning of “moderately adverse conditions”</w:t>
      </w:r>
    </w:p>
    <w:p w14:paraId="13807E47" w14:textId="781F389E" w:rsidR="00527E0D" w:rsidRDefault="007517C2" w:rsidP="007517C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Conditions that include one or more </w:t>
      </w:r>
      <w:r w:rsidRPr="007517C2">
        <w:rPr>
          <w:rFonts w:ascii="TeXGyrePagellaX-Regular" w:hAnsi="TeXGyrePagellaX-Regular" w:cs="TeXGyrePagellaX-Regular"/>
          <w:b/>
          <w:bCs/>
          <w:kern w:val="0"/>
          <w:sz w:val="22"/>
        </w:rPr>
        <w:t>unfavorable</w:t>
      </w:r>
      <w:r w:rsidRPr="007517C2">
        <w:rPr>
          <w:rFonts w:ascii="TeXGyrePagellaX-Regular" w:hAnsi="TeXGyrePagellaX-Regular" w:cs="TeXGyrePagellaX-Regular"/>
          <w:kern w:val="0"/>
          <w:sz w:val="22"/>
        </w:rPr>
        <w:t>,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517C2">
        <w:rPr>
          <w:rFonts w:ascii="TeXGyrePagellaX-Regular" w:hAnsi="TeXGyrePagellaX-Regular" w:cs="TeXGyrePagellaX-Regular"/>
          <w:b/>
          <w:bCs/>
          <w:kern w:val="0"/>
          <w:sz w:val="22"/>
        </w:rPr>
        <w:t>but not extreme</w:t>
      </w: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, events that have a </w:t>
      </w:r>
      <w:r w:rsidRPr="007517C2">
        <w:rPr>
          <w:rFonts w:ascii="TeXGyrePagellaX-Regular" w:hAnsi="TeXGyrePagellaX-Regular" w:cs="TeXGyrePagellaX-Regular"/>
          <w:b/>
          <w:bCs/>
          <w:kern w:val="0"/>
          <w:sz w:val="22"/>
        </w:rPr>
        <w:lastRenderedPageBreak/>
        <w:t>reasonable probability</w:t>
      </w: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 of occurring during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517C2">
        <w:rPr>
          <w:rFonts w:ascii="TeXGyrePagellaX-Regular" w:hAnsi="TeXGyrePagellaX-Regular" w:cs="TeXGyrePagellaX-Regular"/>
          <w:kern w:val="0"/>
          <w:sz w:val="22"/>
        </w:rPr>
        <w:t>testing period</w:t>
      </w:r>
    </w:p>
    <w:p w14:paraId="772CF25F" w14:textId="265F0153" w:rsidR="007517C2" w:rsidRPr="007517C2" w:rsidRDefault="007517C2" w:rsidP="007517C2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517C2">
        <w:rPr>
          <w:rFonts w:ascii="TeXGyrePagellaX-Regular" w:hAnsi="TeXGyrePagellaX-Regular" w:cs="TeXGyrePagellaX-Regular"/>
          <w:kern w:val="0"/>
          <w:sz w:val="22"/>
        </w:rPr>
        <w:t>Interpretations include:</w:t>
      </w:r>
    </w:p>
    <w:p w14:paraId="125B254B" w14:textId="77777777" w:rsidR="007517C2" w:rsidRPr="007517C2" w:rsidRDefault="007517C2" w:rsidP="007517C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517C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 Compare to present</w:t>
      </w:r>
    </w:p>
    <w:p w14:paraId="4DB26E9C" w14:textId="77777777" w:rsidR="007517C2" w:rsidRPr="007517C2" w:rsidRDefault="007517C2" w:rsidP="007517C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517C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 Conditions and assumptions observed for sample scenarios</w:t>
      </w:r>
    </w:p>
    <w:p w14:paraId="4F19BFD0" w14:textId="514A31A2" w:rsidR="007517C2" w:rsidRDefault="007517C2" w:rsidP="007517C2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517C2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 Financial impact / level of adversity in financial results</w:t>
      </w:r>
    </w:p>
    <w:p w14:paraId="0F390886" w14:textId="77777777" w:rsidR="007517C2" w:rsidRDefault="007517C2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162C41A" w14:textId="25C28F17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how to determine length of projection period used</w:t>
      </w:r>
    </w:p>
    <w:p w14:paraId="33F83934" w14:textId="19BD9380" w:rsidR="007517C2" w:rsidRDefault="007517C2" w:rsidP="007517C2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Asset adequacy should be tested over a period that </w:t>
      </w:r>
      <w:r w:rsidRPr="007517C2">
        <w:rPr>
          <w:rFonts w:ascii="TeXGyrePagellaX-Regular" w:hAnsi="TeXGyrePagellaX-Regular" w:cs="TeXGyrePagellaX-Regular"/>
          <w:b/>
          <w:bCs/>
          <w:kern w:val="0"/>
          <w:sz w:val="22"/>
        </w:rPr>
        <w:t>extends to</w:t>
      </w: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 a point at which, in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actuary’s professional judgment, the use of a longer period </w:t>
      </w:r>
      <w:r w:rsidRPr="007517C2">
        <w:rPr>
          <w:rFonts w:ascii="TeXGyrePagellaX-Regular" w:hAnsi="TeXGyrePagellaX-Regular" w:cs="TeXGyrePagellaX-Regular"/>
          <w:b/>
          <w:bCs/>
          <w:kern w:val="0"/>
          <w:sz w:val="22"/>
        </w:rPr>
        <w:t>would not materially affect the</w:t>
      </w:r>
      <w:r w:rsidRPr="007517C2">
        <w:rPr>
          <w:rFonts w:ascii="TeXGyrePagellaX-Regular" w:hAnsi="TeXGyrePagellaX-Regular" w:cs="TeXGyrePagellaX-Regular" w:hint="eastAsia"/>
          <w:b/>
          <w:bCs/>
          <w:kern w:val="0"/>
          <w:sz w:val="22"/>
        </w:rPr>
        <w:t xml:space="preserve"> </w:t>
      </w:r>
      <w:r w:rsidRPr="007517C2">
        <w:rPr>
          <w:rFonts w:ascii="TeXGyrePagellaX-Regular" w:hAnsi="TeXGyrePagellaX-Regular" w:cs="TeXGyrePagellaX-Regular"/>
          <w:b/>
          <w:bCs/>
          <w:kern w:val="0"/>
          <w:sz w:val="22"/>
        </w:rPr>
        <w:t>analysis</w:t>
      </w:r>
    </w:p>
    <w:p w14:paraId="14B2FDE2" w14:textId="77777777" w:rsidR="007517C2" w:rsidRDefault="007517C2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5299E58" w14:textId="18D05F88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how actuaries typically select which assets to be used in the asset adequacy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analysis</w:t>
      </w:r>
    </w:p>
    <w:p w14:paraId="0CEDA992" w14:textId="0600BCB5" w:rsidR="007517C2" w:rsidRDefault="007517C2" w:rsidP="007517C2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517C2">
        <w:rPr>
          <w:rFonts w:ascii="TeXGyrePagellaX-Regular" w:hAnsi="TeXGyrePagellaX-Regular" w:cs="TeXGyrePagellaX-Regular"/>
          <w:kern w:val="0"/>
          <w:sz w:val="22"/>
        </w:rPr>
        <w:t>With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reasonably </w:t>
      </w:r>
      <w:r w:rsidRPr="007517C2">
        <w:rPr>
          <w:rFonts w:ascii="TeXGyrePagellaX-Regular" w:hAnsi="TeXGyrePagellaX-Regular" w:cs="TeXGyrePagellaX-Regular"/>
          <w:b/>
          <w:bCs/>
          <w:kern w:val="0"/>
          <w:sz w:val="22"/>
        </w:rPr>
        <w:t>predictable cash flows</w:t>
      </w: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 and </w:t>
      </w:r>
      <w:r w:rsidRPr="007517C2">
        <w:rPr>
          <w:rFonts w:ascii="TeXGyrePagellaX-Regular" w:hAnsi="TeXGyrePagellaX-Regular" w:cs="TeXGyrePagellaX-Regular"/>
          <w:b/>
          <w:bCs/>
          <w:kern w:val="0"/>
          <w:sz w:val="22"/>
        </w:rPr>
        <w:t>lower market value volatility</w:t>
      </w:r>
    </w:p>
    <w:p w14:paraId="086757EB" w14:textId="77777777" w:rsidR="007517C2" w:rsidRPr="007517C2" w:rsidRDefault="007517C2" w:rsidP="007517C2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Examples of </w:t>
      </w:r>
      <w:r w:rsidRPr="007517C2">
        <w:rPr>
          <w:rFonts w:ascii="TeXGyrePagellaX-Regular" w:hAnsi="TeXGyrePagellaX-Regular" w:cs="TeXGyrePagellaX-Regular"/>
          <w:i/>
          <w:iCs/>
          <w:kern w:val="0"/>
          <w:sz w:val="22"/>
        </w:rPr>
        <w:t>preferred assets</w:t>
      </w: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 for selection </w:t>
      </w:r>
      <w:r w:rsidRPr="007517C2">
        <w:rPr>
          <w:rFonts w:ascii="TeXGyrePagellaX-Regular" w:hAnsi="TeXGyrePagellaX-Regular" w:cs="TeXGyrePagellaX-Regular"/>
          <w:b/>
          <w:bCs/>
          <w:kern w:val="0"/>
          <w:sz w:val="22"/>
        </w:rPr>
        <w:t>include</w:t>
      </w: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7517C2">
        <w:rPr>
          <w:rFonts w:ascii="TeXGyrePagellaX-Regular" w:hAnsi="TeXGyrePagellaX-Regular" w:cs="TeXGyrePagellaX-Regular"/>
          <w:i/>
          <w:iCs/>
          <w:kern w:val="0"/>
          <w:sz w:val="22"/>
        </w:rPr>
        <w:t>low-risk fixed-income securities</w:t>
      </w:r>
      <w:r w:rsidRPr="007517C2">
        <w:rPr>
          <w:rFonts w:ascii="TeXGyrePagellaX-Regular" w:hAnsi="TeXGyrePagellaX-Regular" w:cs="TeXGyrePagellaX-Regular"/>
          <w:kern w:val="0"/>
          <w:sz w:val="22"/>
        </w:rPr>
        <w:t>,</w:t>
      </w:r>
    </w:p>
    <w:p w14:paraId="65542FDD" w14:textId="68CBE3AE" w:rsidR="007517C2" w:rsidRDefault="007517C2" w:rsidP="007517C2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517C2">
        <w:rPr>
          <w:rFonts w:ascii="TeXGyrePagellaX-Regular" w:hAnsi="TeXGyrePagellaX-Regular" w:cs="TeXGyrePagellaX-Regular"/>
          <w:i/>
          <w:iCs/>
          <w:kern w:val="0"/>
          <w:sz w:val="22"/>
        </w:rPr>
        <w:t>bonds</w:t>
      </w:r>
      <w:r w:rsidRPr="007517C2">
        <w:rPr>
          <w:rFonts w:ascii="TeXGyrePagellaX-Regular" w:hAnsi="TeXGyrePagellaX-Regular" w:cs="TeXGyrePagellaX-Regular"/>
          <w:kern w:val="0"/>
          <w:sz w:val="22"/>
        </w:rPr>
        <w:t>, etc.</w:t>
      </w:r>
    </w:p>
    <w:p w14:paraId="70EA6D0A" w14:textId="1783DA14" w:rsidR="007517C2" w:rsidRDefault="007517C2" w:rsidP="007517C2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Securities such as stocks are typically </w:t>
      </w:r>
      <w:r w:rsidRPr="007517C2">
        <w:rPr>
          <w:rFonts w:ascii="TeXGyrePagellaX-Regular" w:hAnsi="TeXGyrePagellaX-Regular" w:cs="TeXGyrePagellaX-Regular"/>
          <w:b/>
          <w:bCs/>
          <w:kern w:val="0"/>
          <w:sz w:val="22"/>
        </w:rPr>
        <w:t>excluded</w:t>
      </w:r>
    </w:p>
    <w:p w14:paraId="3851DC6D" w14:textId="6361C116" w:rsidR="007517C2" w:rsidRDefault="007517C2" w:rsidP="007517C2">
      <w:pPr>
        <w:autoSpaceDE w:val="0"/>
        <w:autoSpaceDN w:val="0"/>
        <w:adjustRightInd w:val="0"/>
        <w:ind w:leftChars="100" w:left="21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517C2">
        <w:rPr>
          <w:rFonts w:ascii="TeXGyrePagellaX-Regular" w:hAnsi="TeXGyrePagellaX-Regular" w:cs="TeXGyrePagellaX-Regular"/>
          <w:i/>
          <w:iCs/>
          <w:kern w:val="0"/>
          <w:sz w:val="22"/>
        </w:rPr>
        <w:t>Hedging instruments and derivatives</w:t>
      </w: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 should be included when they are integral to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517C2">
        <w:rPr>
          <w:rFonts w:ascii="TeXGyrePagellaX-Regular" w:hAnsi="TeXGyrePagellaX-Regular" w:cs="TeXGyrePagellaX-Regular"/>
          <w:kern w:val="0"/>
          <w:sz w:val="22"/>
        </w:rPr>
        <w:t>managing product risks</w:t>
      </w:r>
    </w:p>
    <w:p w14:paraId="4A0A4584" w14:textId="77777777" w:rsidR="007517C2" w:rsidRDefault="007517C2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8AC7520" w14:textId="383961B4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reinvestment, and how it should be modeled</w:t>
      </w:r>
    </w:p>
    <w:p w14:paraId="0C6601C6" w14:textId="012A8DC7" w:rsidR="007517C2" w:rsidRPr="007517C2" w:rsidRDefault="007517C2" w:rsidP="007517C2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517C2">
        <w:rPr>
          <w:rFonts w:ascii="TeXGyrePagellaX-Regular" w:hAnsi="TeXGyrePagellaX-Regular" w:cs="TeXGyrePagellaX-Regular"/>
          <w:b/>
          <w:bCs/>
          <w:kern w:val="0"/>
          <w:sz w:val="22"/>
        </w:rPr>
        <w:t>Net positive cash flows</w:t>
      </w: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 arise from future premiums and deposits, interest</w:t>
      </w:r>
      <w:r w:rsidRPr="007517C2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517C2">
        <w:rPr>
          <w:rFonts w:ascii="TeXGyrePagellaX-Regular" w:hAnsi="TeXGyrePagellaX-Regular" w:cs="TeXGyrePagellaX-Regular"/>
          <w:kern w:val="0"/>
          <w:sz w:val="22"/>
        </w:rPr>
        <w:t>earnings, asset maturities and sales, and other cash inflows, net of policy or</w:t>
      </w:r>
      <w:r w:rsidRPr="007517C2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517C2">
        <w:rPr>
          <w:rFonts w:ascii="TeXGyrePagellaX-Regular" w:hAnsi="TeXGyrePagellaX-Regular" w:cs="TeXGyrePagellaX-Regular"/>
          <w:kern w:val="0"/>
          <w:sz w:val="22"/>
        </w:rPr>
        <w:t>contract benefits, expenses, taxes, and other cash outflows</w:t>
      </w:r>
    </w:p>
    <w:p w14:paraId="7DCCEDA5" w14:textId="48AA2CE5" w:rsidR="007517C2" w:rsidRPr="007517C2" w:rsidRDefault="007517C2" w:rsidP="007517C2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Construct a simple “reinvestment” portfolio consisting of </w:t>
      </w:r>
      <w:r w:rsidRPr="007517C2">
        <w:rPr>
          <w:rFonts w:ascii="TeXGyrePagellaX-Regular" w:hAnsi="TeXGyrePagellaX-Regular" w:cs="TeXGyrePagellaX-Regular"/>
          <w:b/>
          <w:bCs/>
          <w:kern w:val="0"/>
          <w:sz w:val="22"/>
        </w:rPr>
        <w:t>a small</w:t>
      </w:r>
      <w:r w:rsidRPr="007517C2">
        <w:rPr>
          <w:rFonts w:ascii="TeXGyrePagellaX-Regular" w:hAnsi="TeXGyrePagellaX-Regular" w:cs="TeXGyrePagellaX-Regular" w:hint="eastAsia"/>
          <w:b/>
          <w:bCs/>
          <w:kern w:val="0"/>
          <w:sz w:val="22"/>
        </w:rPr>
        <w:t xml:space="preserve"> </w:t>
      </w:r>
      <w:r w:rsidRPr="007517C2">
        <w:rPr>
          <w:rFonts w:ascii="TeXGyrePagellaX-Regular" w:hAnsi="TeXGyrePagellaX-Regular" w:cs="TeXGyrePagellaX-Regular"/>
          <w:b/>
          <w:bCs/>
          <w:kern w:val="0"/>
          <w:sz w:val="22"/>
        </w:rPr>
        <w:t>number of securities</w:t>
      </w: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 that collectively represent the quality, duration, and asset</w:t>
      </w:r>
      <w:r w:rsidRPr="007517C2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517C2">
        <w:rPr>
          <w:rFonts w:ascii="TeXGyrePagellaX-Regular" w:hAnsi="TeXGyrePagellaX-Regular" w:cs="TeXGyrePagellaX-Regular"/>
          <w:kern w:val="0"/>
          <w:sz w:val="22"/>
        </w:rPr>
        <w:t>class characteristics reflecting the company’s investment strategy</w:t>
      </w:r>
    </w:p>
    <w:p w14:paraId="0BE2054E" w14:textId="77777777" w:rsidR="007517C2" w:rsidRDefault="007517C2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B1640B1" w14:textId="43893438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disinvestment, and how it should be modeled</w:t>
      </w:r>
    </w:p>
    <w:p w14:paraId="01A518D2" w14:textId="6C16825E" w:rsidR="007517C2" w:rsidRDefault="007517C2" w:rsidP="007517C2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Disinvestment occurs when there are </w:t>
      </w:r>
      <w:r w:rsidRPr="007517C2">
        <w:rPr>
          <w:rFonts w:ascii="TeXGyrePagellaX-Regular" w:hAnsi="TeXGyrePagellaX-Regular" w:cs="TeXGyrePagellaX-Regular"/>
          <w:b/>
          <w:bCs/>
          <w:kern w:val="0"/>
          <w:sz w:val="22"/>
        </w:rPr>
        <w:t>negative cash flows</w:t>
      </w: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 in the model</w:t>
      </w:r>
    </w:p>
    <w:p w14:paraId="369441F7" w14:textId="178CE612" w:rsidR="007517C2" w:rsidRDefault="007517C2" w:rsidP="007517C2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517C2">
        <w:rPr>
          <w:rFonts w:ascii="TeXGyrePagellaX-Regular" w:hAnsi="TeXGyrePagellaX-Regular" w:cs="TeXGyrePagellaX-Regular"/>
          <w:kern w:val="0"/>
          <w:sz w:val="22"/>
        </w:rPr>
        <w:t xml:space="preserve">Small shortfalls are typically assumed to be covered by </w:t>
      </w:r>
      <w:r w:rsidRPr="007E0878">
        <w:rPr>
          <w:rFonts w:ascii="TeXGyrePagellaX-Regular" w:hAnsi="TeXGyrePagellaX-Regular" w:cs="TeXGyrePagellaX-Regular"/>
          <w:b/>
          <w:bCs/>
          <w:kern w:val="0"/>
          <w:sz w:val="22"/>
        </w:rPr>
        <w:t>short-term borrowing</w:t>
      </w:r>
    </w:p>
    <w:p w14:paraId="1362F777" w14:textId="6891A5CB" w:rsidR="007E0878" w:rsidRPr="007517C2" w:rsidRDefault="007E0878" w:rsidP="007517C2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E0878">
        <w:rPr>
          <w:rFonts w:ascii="TeXGyrePagellaX-Regular" w:hAnsi="TeXGyrePagellaX-Regular" w:cs="TeXGyrePagellaX-Regular"/>
          <w:kern w:val="0"/>
          <w:sz w:val="22"/>
        </w:rPr>
        <w:t xml:space="preserve">Large shortfalls are typically best modeled by </w:t>
      </w:r>
      <w:r w:rsidRPr="007E0878">
        <w:rPr>
          <w:rFonts w:ascii="TeXGyrePagellaX-Regular" w:hAnsi="TeXGyrePagellaX-Regular" w:cs="TeXGyrePagellaX-Regular"/>
          <w:b/>
          <w:bCs/>
          <w:kern w:val="0"/>
          <w:sz w:val="22"/>
        </w:rPr>
        <w:t>selling assets</w:t>
      </w:r>
      <w:r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</w:t>
      </w:r>
      <w:r w:rsidRPr="007E0878">
        <w:rPr>
          <w:rFonts w:ascii="TeXGyrePagellaX-Regular" w:hAnsi="TeXGyrePagellaX-Regular" w:cs="TeXGyrePagellaX-Regular"/>
          <w:kern w:val="0"/>
          <w:sz w:val="22"/>
        </w:rPr>
        <w:t>(order of priority)</w:t>
      </w:r>
    </w:p>
    <w:p w14:paraId="1E686272" w14:textId="77777777" w:rsidR="007517C2" w:rsidRDefault="007517C2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FBC87A3" w14:textId="3692499E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Define bond call options, and explain the use of prepayment options</w:t>
      </w:r>
    </w:p>
    <w:p w14:paraId="008A9810" w14:textId="16E65520" w:rsidR="00FE4838" w:rsidRPr="00FE4838" w:rsidRDefault="00533BD0" w:rsidP="00533BD0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33BD0">
        <w:rPr>
          <w:rFonts w:ascii="TeXGyrePagellaX-Regular" w:hAnsi="TeXGyrePagellaX-Regular" w:cs="TeXGyrePagellaX-Regular"/>
          <w:kern w:val="0"/>
          <w:sz w:val="22"/>
        </w:rPr>
        <w:t>Allows the issuer of the bond to prepay the bond under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533BD0">
        <w:rPr>
          <w:rFonts w:ascii="TeXGyrePagellaX-Regular" w:hAnsi="TeXGyrePagellaX-Regular" w:cs="TeXGyrePagellaX-Regular"/>
          <w:kern w:val="0"/>
          <w:sz w:val="22"/>
        </w:rPr>
        <w:t>certain conditions by paying a call premium to the company</w:t>
      </w:r>
    </w:p>
    <w:p w14:paraId="559B06D0" w14:textId="27732247" w:rsidR="00FE4838" w:rsidRPr="00FE4838" w:rsidRDefault="00FE4838" w:rsidP="00FE483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FE4838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FE4838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533BD0">
        <w:rPr>
          <w:rFonts w:ascii="TeXGyrePagellaX-Regular" w:hAnsi="TeXGyrePagellaX-Regular" w:cs="TeXGyrePagellaX-Regular"/>
          <w:kern w:val="0"/>
          <w:sz w:val="22"/>
        </w:rPr>
        <w:t>E</w:t>
      </w:r>
      <w:r w:rsidRPr="00FE4838">
        <w:rPr>
          <w:rFonts w:ascii="TeXGyrePagellaX-Regular" w:hAnsi="TeXGyrePagellaX-Regular" w:cs="TeXGyrePagellaX-Regular"/>
          <w:kern w:val="0"/>
          <w:sz w:val="22"/>
        </w:rPr>
        <w:t>xercising depends on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FE4838">
        <w:rPr>
          <w:rFonts w:ascii="TeXGyrePagellaX-Regular" w:hAnsi="TeXGyrePagellaX-Regular" w:cs="TeXGyrePagellaX-Regular"/>
          <w:kern w:val="0"/>
          <w:sz w:val="22"/>
        </w:rPr>
        <w:t>interest rates</w:t>
      </w:r>
      <w:r w:rsidR="00533BD0">
        <w:rPr>
          <w:rFonts w:ascii="TeXGyrePagellaX-Regular" w:hAnsi="TeXGyrePagellaX-Regular" w:cs="TeXGyrePagellaX-Regular"/>
          <w:kern w:val="0"/>
          <w:sz w:val="22"/>
        </w:rPr>
        <w:t xml:space="preserve"> (ITM)</w:t>
      </w:r>
    </w:p>
    <w:p w14:paraId="251F0951" w14:textId="59CAEFAE" w:rsidR="007E0878" w:rsidRDefault="00FE4838" w:rsidP="00533BD0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FE4838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FE4838">
        <w:rPr>
          <w:rFonts w:ascii="TeXGyrePagellaX-Regular" w:hAnsi="TeXGyrePagellaX-Regular" w:cs="TeXGyrePagellaX-Regular"/>
          <w:kern w:val="0"/>
          <w:sz w:val="22"/>
        </w:rPr>
        <w:t xml:space="preserve"> A bond call option is typically exercised in a low interest rate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FE4838">
        <w:rPr>
          <w:rFonts w:ascii="TeXGyrePagellaX-Regular" w:hAnsi="TeXGyrePagellaX-Regular" w:cs="TeXGyrePagellaX-Regular"/>
          <w:kern w:val="0"/>
          <w:sz w:val="22"/>
        </w:rPr>
        <w:t>environment, resulting in the issuer repaying the principal early to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FE4838">
        <w:rPr>
          <w:rFonts w:ascii="TeXGyrePagellaX-Regular" w:hAnsi="TeXGyrePagellaX-Regular" w:cs="TeXGyrePagellaX-Regular"/>
          <w:kern w:val="0"/>
          <w:sz w:val="22"/>
        </w:rPr>
        <w:t>bond holder. As a result, the bond holder receives principal under a low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FE4838">
        <w:rPr>
          <w:rFonts w:ascii="TeXGyrePagellaX-Regular" w:hAnsi="TeXGyrePagellaX-Regular" w:cs="TeXGyrePagellaX-Regular"/>
          <w:kern w:val="0"/>
          <w:sz w:val="22"/>
        </w:rPr>
        <w:t xml:space="preserve">interest rate environment, and may </w:t>
      </w:r>
      <w:r w:rsidRPr="00FE4838">
        <w:rPr>
          <w:rFonts w:ascii="TeXGyrePagellaX-Regular" w:hAnsi="TeXGyrePagellaX-Regular" w:cs="TeXGyrePagellaX-Regular"/>
          <w:b/>
          <w:bCs/>
          <w:kern w:val="0"/>
          <w:sz w:val="22"/>
        </w:rPr>
        <w:t>have a low reinvestment rate</w:t>
      </w:r>
    </w:p>
    <w:p w14:paraId="1F677FB7" w14:textId="77777777" w:rsidR="00533BD0" w:rsidRPr="00533BD0" w:rsidRDefault="00533BD0" w:rsidP="00533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33BD0">
        <w:rPr>
          <w:rFonts w:ascii="TeXGyrePagellaX-Regular" w:hAnsi="TeXGyrePagellaX-Regular" w:cs="TeXGyrePagellaX-Regular" w:hint="eastAsia"/>
          <w:b/>
          <w:bCs/>
          <w:kern w:val="0"/>
          <w:sz w:val="22"/>
        </w:rPr>
        <w:t>–</w:t>
      </w:r>
      <w:r w:rsidRPr="00533BD0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</w:t>
      </w:r>
      <w:r w:rsidRPr="00533BD0">
        <w:rPr>
          <w:rFonts w:ascii="TeXGyrePagellaX-Regular" w:hAnsi="TeXGyrePagellaX-Regular" w:cs="TeXGyrePagellaX-Regular"/>
          <w:kern w:val="0"/>
          <w:sz w:val="22"/>
        </w:rPr>
        <w:t>“Make-whole” provision - the issuer will pay the holder an amount to</w:t>
      </w:r>
    </w:p>
    <w:p w14:paraId="5959D1F5" w14:textId="609B46ED" w:rsidR="00533BD0" w:rsidRPr="00533BD0" w:rsidRDefault="00533BD0" w:rsidP="00533BD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33BD0">
        <w:rPr>
          <w:rFonts w:ascii="TeXGyrePagellaX-Regular" w:hAnsi="TeXGyrePagellaX-Regular" w:cs="TeXGyrePagellaX-Regular"/>
          <w:kern w:val="0"/>
          <w:sz w:val="22"/>
        </w:rPr>
        <w:t>compensate for any loss when the bond is called</w:t>
      </w:r>
    </w:p>
    <w:p w14:paraId="5EF9BDA6" w14:textId="77777777" w:rsidR="00142D96" w:rsidRDefault="00142D96" w:rsidP="00142D96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16139AE5" w14:textId="30852B2E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lastRenderedPageBreak/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mortgage-backed securities (MBSs) and collateralized mortgage obligations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(CMOs)</w:t>
      </w:r>
    </w:p>
    <w:p w14:paraId="7FD644AC" w14:textId="576D4B8C" w:rsidR="00FE4838" w:rsidRDefault="00AD5018" w:rsidP="00AD5018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D5018">
        <w:rPr>
          <w:rFonts w:ascii="TeXGyrePagellaX-Regular" w:hAnsi="TeXGyrePagellaX-Regular" w:cs="TeXGyrePagellaX-Regular" w:hint="eastAsia"/>
          <w:kern w:val="0"/>
          <w:sz w:val="22"/>
          <w:u w:val="single"/>
        </w:rPr>
        <w:t>M</w:t>
      </w:r>
      <w:r w:rsidRPr="00AD5018">
        <w:rPr>
          <w:rFonts w:ascii="TeXGyrePagellaX-Regular" w:hAnsi="TeXGyrePagellaX-Regular" w:cs="TeXGyrePagellaX-Regular"/>
          <w:kern w:val="0"/>
          <w:sz w:val="22"/>
          <w:u w:val="single"/>
        </w:rPr>
        <w:t>BS</w:t>
      </w:r>
      <w:r>
        <w:rPr>
          <w:rFonts w:ascii="TeXGyrePagellaX-Regular" w:hAnsi="TeXGyrePagellaX-Regular" w:cs="TeXGyrePagellaX-Regular"/>
          <w:kern w:val="0"/>
          <w:sz w:val="22"/>
          <w:u w:val="single"/>
        </w:rPr>
        <w:t>: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AD5018">
        <w:rPr>
          <w:rFonts w:ascii="TeXGyrePagellaX-Regular" w:hAnsi="TeXGyrePagellaX-Regular" w:cs="TeXGyrePagellaX-Regular"/>
          <w:kern w:val="0"/>
          <w:sz w:val="22"/>
        </w:rPr>
        <w:t>The holder of an MBS investment receives the actual principal and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D5018">
        <w:rPr>
          <w:rFonts w:ascii="TeXGyrePagellaX-Regular" w:hAnsi="TeXGyrePagellaX-Regular" w:cs="TeXGyrePagellaX-Regular"/>
          <w:kern w:val="0"/>
          <w:sz w:val="22"/>
        </w:rPr>
        <w:t>interest payments from the underlying residential loans in the pool as a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D5018">
        <w:rPr>
          <w:rFonts w:ascii="TeXGyrePagellaX-Regular" w:hAnsi="TeXGyrePagellaX-Regular" w:cs="TeXGyrePagellaX-Regular"/>
          <w:kern w:val="0"/>
          <w:sz w:val="22"/>
        </w:rPr>
        <w:t>direct pass-through</w:t>
      </w:r>
    </w:p>
    <w:p w14:paraId="16F81E91" w14:textId="0019DCD7" w:rsidR="00AD5018" w:rsidRPr="00AD5018" w:rsidRDefault="00AD5018" w:rsidP="00AD5018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  <w:u w:val="single"/>
        </w:rPr>
        <w:t>CMO</w:t>
      </w:r>
      <w:r>
        <w:rPr>
          <w:rFonts w:ascii="TeXGyrePagellaX-Regular" w:hAnsi="TeXGyrePagellaX-Regular" w:cs="TeXGyrePagellaX-Regular"/>
          <w:kern w:val="0"/>
          <w:sz w:val="22"/>
        </w:rPr>
        <w:t xml:space="preserve">: </w:t>
      </w:r>
      <w:r w:rsidRPr="00AD5018">
        <w:rPr>
          <w:rFonts w:ascii="TeXGyrePagellaX-Regular" w:hAnsi="TeXGyrePagellaX-Regular" w:cs="TeXGyrePagellaX-Regular"/>
          <w:kern w:val="0"/>
          <w:sz w:val="22"/>
        </w:rPr>
        <w:t>are structured securities that break up the total principal and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D5018">
        <w:rPr>
          <w:rFonts w:ascii="TeXGyrePagellaX-Regular" w:hAnsi="TeXGyrePagellaX-Regular" w:cs="TeXGyrePagellaX-Regular"/>
          <w:kern w:val="0"/>
          <w:sz w:val="22"/>
        </w:rPr>
        <w:t>interest payments from the pooled loans into components, or “tranches,”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D5018">
        <w:rPr>
          <w:rFonts w:ascii="TeXGyrePagellaX-Regular" w:hAnsi="TeXGyrePagellaX-Regular" w:cs="TeXGyrePagellaX-Regular"/>
          <w:kern w:val="0"/>
          <w:sz w:val="22"/>
        </w:rPr>
        <w:t>with each tranche sold as a separate investment</w:t>
      </w:r>
    </w:p>
    <w:p w14:paraId="0216C609" w14:textId="77777777" w:rsidR="00FE4838" w:rsidRDefault="00FE4838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092A0A01" w14:textId="7B39C91E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key risks for MBSs and CMOs</w:t>
      </w:r>
    </w:p>
    <w:p w14:paraId="72E579C2" w14:textId="1B675001" w:rsidR="00AD5018" w:rsidRDefault="00AD5018" w:rsidP="00AD501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D5018">
        <w:rPr>
          <w:rFonts w:ascii="TeXGyrePagellaX-Regular" w:hAnsi="TeXGyrePagellaX-Regular" w:cs="TeXGyrePagellaX-Regular"/>
          <w:kern w:val="0"/>
          <w:sz w:val="22"/>
        </w:rPr>
        <w:t>1. Prepayment and Extension Risk</w:t>
      </w:r>
    </w:p>
    <w:p w14:paraId="6574E724" w14:textId="0AC8180C" w:rsidR="00AD5018" w:rsidRDefault="00AD5018" w:rsidP="00AD501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D5018">
        <w:rPr>
          <w:rFonts w:ascii="TeXGyrePagellaX-Regular" w:hAnsi="TeXGyrePagellaX-Regular" w:cs="TeXGyrePagellaX-Regular"/>
          <w:kern w:val="0"/>
          <w:sz w:val="22"/>
        </w:rPr>
        <w:t>2. Default Risk / Credit Losses</w:t>
      </w:r>
    </w:p>
    <w:p w14:paraId="200F6AC9" w14:textId="77777777" w:rsidR="00AD5018" w:rsidRDefault="00AD5018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CCE6E6E" w14:textId="394F34D7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two features that suitable CMO models should have</w:t>
      </w:r>
    </w:p>
    <w:p w14:paraId="7ABCFD8D" w14:textId="60476B2B" w:rsidR="00AD5018" w:rsidRPr="00AD5018" w:rsidRDefault="00AD5018" w:rsidP="00AD5018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D5018">
        <w:rPr>
          <w:rFonts w:ascii="TeXGyrePagellaX-Regular" w:hAnsi="TeXGyrePagellaX-Regular" w:cs="TeXGyrePagellaX-Regular"/>
          <w:kern w:val="0"/>
          <w:sz w:val="22"/>
        </w:rPr>
        <w:t>1. Waterfall structure – the cash flows of the modeled tranche are dependent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AD5018">
        <w:rPr>
          <w:rFonts w:ascii="TeXGyrePagellaX-Regular" w:hAnsi="TeXGyrePagellaX-Regular" w:cs="TeXGyrePagellaX-Regular"/>
          <w:kern w:val="0"/>
          <w:sz w:val="22"/>
        </w:rPr>
        <w:t>on cash flows of other tranches</w:t>
      </w:r>
    </w:p>
    <w:p w14:paraId="3F58009C" w14:textId="77777777" w:rsidR="00AD5018" w:rsidRPr="00AD5018" w:rsidRDefault="00AD5018" w:rsidP="00AD5018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D5018">
        <w:rPr>
          <w:rFonts w:ascii="TeXGyrePagellaX-Regular" w:hAnsi="TeXGyrePagellaX-Regular" w:cs="TeXGyrePagellaX-Regular"/>
          <w:kern w:val="0"/>
          <w:sz w:val="22"/>
        </w:rPr>
        <w:t xml:space="preserve">2. </w:t>
      </w:r>
      <w:r w:rsidRPr="00AD5018">
        <w:rPr>
          <w:rFonts w:ascii="TeXGyrePagellaX-Regular" w:hAnsi="TeXGyrePagellaX-Regular" w:cs="TeXGyrePagellaX-Regular"/>
          <w:b/>
          <w:bCs/>
          <w:kern w:val="0"/>
          <w:sz w:val="22"/>
        </w:rPr>
        <w:t>Prepayment rates</w:t>
      </w:r>
      <w:r w:rsidRPr="00AD5018">
        <w:rPr>
          <w:rFonts w:ascii="TeXGyrePagellaX-Regular" w:hAnsi="TeXGyrePagellaX-Regular" w:cs="TeXGyrePagellaX-Regular"/>
          <w:kern w:val="0"/>
          <w:sz w:val="22"/>
        </w:rPr>
        <w:t xml:space="preserve"> are dynamic over time and vary as interest rates change</w:t>
      </w:r>
    </w:p>
    <w:p w14:paraId="61CDFAAB" w14:textId="77777777" w:rsidR="00AD5018" w:rsidRDefault="00AD5018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066F2FEE" w14:textId="2EE748A8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commercial mortgages</w:t>
      </w:r>
    </w:p>
    <w:p w14:paraId="79DB2E6B" w14:textId="20A6B3D1" w:rsidR="00AD5018" w:rsidRDefault="00AD5018" w:rsidP="00AD5018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D5018">
        <w:rPr>
          <w:rFonts w:ascii="TeXGyrePagellaX-Regular" w:hAnsi="TeXGyrePagellaX-Regular" w:cs="TeXGyrePagellaX-Regular"/>
          <w:kern w:val="0"/>
          <w:sz w:val="22"/>
        </w:rPr>
        <w:t>Loans collateralized by income-producing commercial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D5018">
        <w:rPr>
          <w:rFonts w:ascii="TeXGyrePagellaX-Regular" w:hAnsi="TeXGyrePagellaX-Regular" w:cs="TeXGyrePagellaX-Regular"/>
          <w:kern w:val="0"/>
          <w:sz w:val="22"/>
        </w:rPr>
        <w:t>properties, such as apartment buildings, shopping centers, hotels, or office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D5018">
        <w:rPr>
          <w:rFonts w:ascii="TeXGyrePagellaX-Regular" w:hAnsi="TeXGyrePagellaX-Regular" w:cs="TeXGyrePagellaX-Regular"/>
          <w:kern w:val="0"/>
          <w:sz w:val="22"/>
        </w:rPr>
        <w:t>buildings</w:t>
      </w:r>
    </w:p>
    <w:p w14:paraId="364D0FD9" w14:textId="4E64805F" w:rsidR="00C346A6" w:rsidRDefault="00C346A6" w:rsidP="00C346A6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6A6">
        <w:rPr>
          <w:rFonts w:ascii="TeXGyrePagellaX-Regular" w:hAnsi="TeXGyrePagellaX-Regular" w:cs="TeXGyrePagellaX-Regular"/>
          <w:kern w:val="0"/>
          <w:sz w:val="22"/>
        </w:rPr>
        <w:t>Less frequently pooled/grouped compared to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346A6">
        <w:rPr>
          <w:rFonts w:ascii="TeXGyrePagellaX-Regular" w:hAnsi="TeXGyrePagellaX-Regular" w:cs="TeXGyrePagellaX-Regular"/>
          <w:kern w:val="0"/>
          <w:sz w:val="22"/>
        </w:rPr>
        <w:t>residential mortgages</w:t>
      </w:r>
    </w:p>
    <w:p w14:paraId="1241819F" w14:textId="540E518D" w:rsidR="00AD5018" w:rsidRDefault="00AD5018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28E7940" w14:textId="044EE17C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three differences between commercial and residential mortgages</w:t>
      </w:r>
    </w:p>
    <w:p w14:paraId="5626CC5C" w14:textId="0EE22F0F" w:rsidR="00C346A6" w:rsidRPr="00C346A6" w:rsidRDefault="00C346A6" w:rsidP="00C346A6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6A6">
        <w:rPr>
          <w:rFonts w:ascii="TeXGyrePagellaX-Regular" w:hAnsi="TeXGyrePagellaX-Regular" w:cs="TeXGyrePagellaX-Regular"/>
          <w:kern w:val="0"/>
          <w:sz w:val="22"/>
        </w:rPr>
        <w:t xml:space="preserve">1. Commercial mortgages usually have some level of </w:t>
      </w:r>
      <w:r w:rsidRPr="00C346A6">
        <w:rPr>
          <w:rFonts w:ascii="TeXGyrePagellaX-Regular" w:hAnsi="TeXGyrePagellaX-Regular" w:cs="TeXGyrePagellaX-Regular"/>
          <w:b/>
          <w:bCs/>
          <w:kern w:val="0"/>
          <w:sz w:val="22"/>
        </w:rPr>
        <w:t>call protection or "make</w:t>
      </w:r>
      <w:r w:rsidRPr="00C346A6">
        <w:rPr>
          <w:rFonts w:ascii="TeXGyrePagellaX-Regular" w:hAnsi="TeXGyrePagellaX-Regular" w:cs="TeXGyrePagellaX-Regular" w:hint="eastAsia"/>
          <w:b/>
          <w:bCs/>
          <w:kern w:val="0"/>
          <w:sz w:val="22"/>
        </w:rPr>
        <w:t xml:space="preserve"> </w:t>
      </w:r>
      <w:r w:rsidRPr="00C346A6">
        <w:rPr>
          <w:rFonts w:ascii="TeXGyrePagellaX-Regular" w:hAnsi="TeXGyrePagellaX-Regular" w:cs="TeXGyrePagellaX-Regular"/>
          <w:b/>
          <w:bCs/>
          <w:kern w:val="0"/>
          <w:sz w:val="22"/>
        </w:rPr>
        <w:t>whole"</w:t>
      </w:r>
      <w:r w:rsidRPr="00C346A6">
        <w:rPr>
          <w:rFonts w:ascii="TeXGyrePagellaX-Regular" w:hAnsi="TeXGyrePagellaX-Regular" w:cs="TeXGyrePagellaX-Regular"/>
          <w:kern w:val="0"/>
          <w:sz w:val="22"/>
        </w:rPr>
        <w:t xml:space="preserve"> provisions</w:t>
      </w:r>
    </w:p>
    <w:p w14:paraId="60E700EB" w14:textId="085932B0" w:rsidR="00C346A6" w:rsidRPr="00C346A6" w:rsidRDefault="00C346A6" w:rsidP="00C346A6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6A6">
        <w:rPr>
          <w:rFonts w:ascii="TeXGyrePagellaX-Regular" w:hAnsi="TeXGyrePagellaX-Regular" w:cs="TeXGyrePagellaX-Regular"/>
          <w:kern w:val="0"/>
          <w:sz w:val="22"/>
        </w:rPr>
        <w:t>2. Commercial loans are usually not fully amortized over the duration of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346A6">
        <w:rPr>
          <w:rFonts w:ascii="TeXGyrePagellaX-Regular" w:hAnsi="TeXGyrePagellaX-Regular" w:cs="TeXGyrePagellaX-Regular"/>
          <w:kern w:val="0"/>
          <w:sz w:val="22"/>
        </w:rPr>
        <w:t xml:space="preserve">loan term. As a result, there typically is a </w:t>
      </w:r>
      <w:r w:rsidRPr="00C346A6">
        <w:rPr>
          <w:rFonts w:ascii="TeXGyrePagellaX-Regular" w:hAnsi="TeXGyrePagellaX-Regular" w:cs="TeXGyrePagellaX-Regular"/>
          <w:b/>
          <w:bCs/>
          <w:kern w:val="0"/>
          <w:sz w:val="22"/>
        </w:rPr>
        <w:t>significant balloon/extension risk</w:t>
      </w:r>
      <w:r w:rsidRPr="00C346A6">
        <w:rPr>
          <w:rFonts w:ascii="TeXGyrePagellaX-Regular" w:hAnsi="TeXGyrePagellaX-Regular" w:cs="TeXGyrePagellaX-Regular"/>
          <w:kern w:val="0"/>
          <w:sz w:val="22"/>
        </w:rPr>
        <w:t xml:space="preserve"> at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346A6">
        <w:rPr>
          <w:rFonts w:ascii="TeXGyrePagellaX-Regular" w:hAnsi="TeXGyrePagellaX-Regular" w:cs="TeXGyrePagellaX-Regular"/>
          <w:kern w:val="0"/>
          <w:sz w:val="22"/>
        </w:rPr>
        <w:t>the end of the term</w:t>
      </w:r>
    </w:p>
    <w:p w14:paraId="612D0812" w14:textId="5A308F9F" w:rsidR="00C346A6" w:rsidRDefault="00C346A6" w:rsidP="00C346A6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6A6">
        <w:rPr>
          <w:rFonts w:ascii="TeXGyrePagellaX-Regular" w:hAnsi="TeXGyrePagellaX-Regular" w:cs="TeXGyrePagellaX-Regular"/>
          <w:kern w:val="0"/>
          <w:sz w:val="22"/>
        </w:rPr>
        <w:t xml:space="preserve">3. A higher percentage of commercial mortgages tend to be </w:t>
      </w:r>
      <w:r w:rsidRPr="00C346A6">
        <w:rPr>
          <w:rFonts w:ascii="TeXGyrePagellaX-Regular" w:hAnsi="TeXGyrePagellaX-Regular" w:cs="TeXGyrePagellaX-Regular"/>
          <w:b/>
          <w:bCs/>
          <w:kern w:val="0"/>
          <w:sz w:val="22"/>
        </w:rPr>
        <w:t>adjustable rate</w:t>
      </w:r>
      <w:r w:rsidRPr="00C346A6">
        <w:rPr>
          <w:rFonts w:ascii="TeXGyrePagellaX-Regular" w:hAnsi="TeXGyrePagellaX-Regular" w:cs="TeXGyrePagellaX-Regular"/>
          <w:kern w:val="0"/>
          <w:sz w:val="22"/>
        </w:rPr>
        <w:t xml:space="preserve"> when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C346A6">
        <w:rPr>
          <w:rFonts w:ascii="TeXGyrePagellaX-Regular" w:hAnsi="TeXGyrePagellaX-Regular" w:cs="TeXGyrePagellaX-Regular"/>
          <w:kern w:val="0"/>
          <w:sz w:val="22"/>
        </w:rPr>
        <w:t>compared to residential mortgages</w:t>
      </w:r>
    </w:p>
    <w:p w14:paraId="4195E15E" w14:textId="77777777" w:rsidR="00C346A6" w:rsidRDefault="00C346A6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ECE8A81" w14:textId="1402AE77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key risks for commercial mortgages</w:t>
      </w:r>
    </w:p>
    <w:p w14:paraId="3D38328C" w14:textId="5B23F199" w:rsidR="00C346A6" w:rsidRPr="00C346A6" w:rsidRDefault="00C346A6" w:rsidP="00C346A6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6A6">
        <w:rPr>
          <w:rFonts w:ascii="TeXGyrePagellaX-Regular" w:hAnsi="TeXGyrePagellaX-Regular" w:cs="TeXGyrePagellaX-Regular"/>
          <w:kern w:val="0"/>
          <w:sz w:val="22"/>
        </w:rPr>
        <w:t>Credit quality</w:t>
      </w:r>
    </w:p>
    <w:p w14:paraId="58DBC039" w14:textId="6433E69C" w:rsidR="00C346A6" w:rsidRPr="00C346A6" w:rsidRDefault="00C346A6" w:rsidP="00C346A6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6A6">
        <w:rPr>
          <w:rFonts w:ascii="TeXGyrePagellaX-Regular" w:hAnsi="TeXGyrePagellaX-Regular" w:cs="TeXGyrePagellaX-Regular"/>
          <w:kern w:val="0"/>
          <w:sz w:val="22"/>
        </w:rPr>
        <w:t>Reinvestment risk or extension risk</w:t>
      </w:r>
    </w:p>
    <w:p w14:paraId="61AF6D85" w14:textId="0C457DD7" w:rsidR="00C346A6" w:rsidRPr="00C346A6" w:rsidRDefault="00C346A6" w:rsidP="00C346A6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6A6">
        <w:rPr>
          <w:rFonts w:ascii="TeXGyrePagellaX-Regular" w:hAnsi="TeXGyrePagellaX-Regular" w:cs="TeXGyrePagellaX-Regular"/>
          <w:kern w:val="0"/>
          <w:sz w:val="22"/>
        </w:rPr>
        <w:t>Concentration risk</w:t>
      </w:r>
    </w:p>
    <w:p w14:paraId="7D6C4F21" w14:textId="483C25A6" w:rsidR="00C346A6" w:rsidRPr="00C346A6" w:rsidRDefault="00C346A6" w:rsidP="00C346A6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6A6">
        <w:rPr>
          <w:rFonts w:ascii="TeXGyrePagellaX-Regular" w:hAnsi="TeXGyrePagellaX-Regular" w:cs="TeXGyrePagellaX-Regular"/>
          <w:kern w:val="0"/>
          <w:sz w:val="22"/>
        </w:rPr>
        <w:t>Interest rate risk</w:t>
      </w:r>
    </w:p>
    <w:p w14:paraId="45EBCDB1" w14:textId="3967A17F" w:rsidR="00C346A6" w:rsidRPr="00C346A6" w:rsidRDefault="00C346A6" w:rsidP="00C346A6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6A6">
        <w:rPr>
          <w:rFonts w:ascii="TeXGyrePagellaX-Regular" w:hAnsi="TeXGyrePagellaX-Regular" w:cs="TeXGyrePagellaX-Regular"/>
          <w:kern w:val="0"/>
          <w:sz w:val="22"/>
        </w:rPr>
        <w:t>Liquidity risk</w:t>
      </w:r>
    </w:p>
    <w:p w14:paraId="40C6A41F" w14:textId="77777777" w:rsidR="00C346A6" w:rsidRDefault="00C346A6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4A45340" w14:textId="07851D32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Define policy cash flow risk</w:t>
      </w:r>
      <w:r w:rsidR="00C346A6">
        <w:rPr>
          <w:rFonts w:ascii="TeXGyrePagellaX-Regular" w:hAnsi="TeXGyrePagellaX-Regular" w:cs="TeXGyrePagellaX-Regular"/>
          <w:kern w:val="0"/>
          <w:sz w:val="22"/>
        </w:rPr>
        <w:t xml:space="preserve"> (Pricing Risk, C2)</w:t>
      </w:r>
    </w:p>
    <w:p w14:paraId="128E725F" w14:textId="74F85F4F" w:rsidR="00C346A6" w:rsidRDefault="00C346A6" w:rsidP="00C346A6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6A6">
        <w:rPr>
          <w:rFonts w:ascii="TeXGyrePagellaX-Regular" w:hAnsi="TeXGyrePagellaX-Regular" w:cs="TeXGyrePagellaX-Regular"/>
          <w:kern w:val="0"/>
          <w:sz w:val="22"/>
        </w:rPr>
        <w:t>The amount or timing of cashflows under a policy or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346A6">
        <w:rPr>
          <w:rFonts w:ascii="TeXGyrePagellaX-Regular" w:hAnsi="TeXGyrePagellaX-Regular" w:cs="TeXGyrePagellaX-Regular"/>
          <w:kern w:val="0"/>
          <w:sz w:val="22"/>
        </w:rPr>
        <w:t xml:space="preserve">contract will </w:t>
      </w:r>
      <w:r w:rsidRPr="00C346A6">
        <w:rPr>
          <w:rFonts w:ascii="TeXGyrePagellaX-Regular" w:hAnsi="TeXGyrePagellaX-Regular" w:cs="TeXGyrePagellaX-Regular"/>
          <w:b/>
          <w:bCs/>
          <w:kern w:val="0"/>
          <w:sz w:val="22"/>
        </w:rPr>
        <w:t>differ from expectations or assumptions</w:t>
      </w:r>
      <w:r w:rsidRPr="00C346A6">
        <w:rPr>
          <w:rFonts w:ascii="TeXGyrePagellaX-Regular" w:hAnsi="TeXGyrePagellaX-Regular" w:cs="TeXGyrePagellaX-Regular"/>
          <w:kern w:val="0"/>
          <w:sz w:val="22"/>
        </w:rPr>
        <w:t xml:space="preserve"> for reasons other than a change in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346A6">
        <w:rPr>
          <w:rFonts w:ascii="TeXGyrePagellaX-Regular" w:hAnsi="TeXGyrePagellaX-Regular" w:cs="TeXGyrePagellaX-Regular"/>
          <w:kern w:val="0"/>
          <w:sz w:val="22"/>
        </w:rPr>
        <w:t>investment rates of return or a change in asset cash flows.</w:t>
      </w:r>
    </w:p>
    <w:p w14:paraId="3C93FACD" w14:textId="77777777" w:rsidR="00C346A6" w:rsidRDefault="00C346A6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1F1A96AB" w14:textId="18BDC189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Define longevity risk</w:t>
      </w:r>
    </w:p>
    <w:p w14:paraId="42B66B5A" w14:textId="7AEEAFB0" w:rsidR="00C346A6" w:rsidRDefault="00C346A6" w:rsidP="00C346A6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6A6">
        <w:rPr>
          <w:rFonts w:ascii="TeXGyrePagellaX-Regular" w:hAnsi="TeXGyrePagellaX-Regular" w:cs="TeXGyrePagellaX-Regular"/>
          <w:kern w:val="0"/>
          <w:sz w:val="22"/>
        </w:rPr>
        <w:t>The risk related to the increasing life expectancy of policyholders, which may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346A6">
        <w:rPr>
          <w:rFonts w:ascii="TeXGyrePagellaX-Regular" w:hAnsi="TeXGyrePagellaX-Regular" w:cs="TeXGyrePagellaX-Regular"/>
          <w:kern w:val="0"/>
          <w:sz w:val="22"/>
        </w:rPr>
        <w:t xml:space="preserve">translate to </w:t>
      </w:r>
      <w:r w:rsidRPr="00C346A6">
        <w:rPr>
          <w:rFonts w:ascii="TeXGyrePagellaX-Regular" w:hAnsi="TeXGyrePagellaX-Regular" w:cs="TeXGyrePagellaX-Regular"/>
          <w:kern w:val="0"/>
          <w:sz w:val="22"/>
        </w:rPr>
        <w:lastRenderedPageBreak/>
        <w:t>higher-than-expected cashflows</w:t>
      </w:r>
    </w:p>
    <w:p w14:paraId="404AD375" w14:textId="77777777" w:rsidR="00C346A6" w:rsidRDefault="00C346A6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1B82FE90" w14:textId="67D8C761" w:rsidR="00ED576A" w:rsidRDefault="00ED576A" w:rsidP="00ED576A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considerations for modeling expenses in asset adequacy analysis</w:t>
      </w:r>
    </w:p>
    <w:p w14:paraId="0265C708" w14:textId="147C36EC" w:rsidR="00C346A6" w:rsidRPr="006C4F9D" w:rsidRDefault="00C346A6" w:rsidP="006C4F9D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6C4F9D">
        <w:rPr>
          <w:rFonts w:ascii="TeXGyrePagellaX-Regular" w:hAnsi="TeXGyrePagellaX-Regular" w:cs="TeXGyrePagellaX-Regular"/>
          <w:kern w:val="0"/>
          <w:sz w:val="22"/>
        </w:rPr>
        <w:t xml:space="preserve">Expenses typically included in asset adequacy analysis are </w:t>
      </w:r>
      <w:r w:rsidRPr="006C4F9D">
        <w:rPr>
          <w:rFonts w:ascii="TeXGyrePagellaX-Regular" w:hAnsi="TeXGyrePagellaX-Regular" w:cs="TeXGyrePagellaX-Regular"/>
          <w:i/>
          <w:iCs/>
          <w:kern w:val="0"/>
          <w:sz w:val="22"/>
        </w:rPr>
        <w:t>maintenance expenses,</w:t>
      </w:r>
      <w:r w:rsidRPr="006C4F9D">
        <w:rPr>
          <w:rFonts w:ascii="TeXGyrePagellaX-Regular" w:hAnsi="TeXGyrePagellaX-Regular" w:cs="TeXGyrePagellaX-Regular" w:hint="eastAsia"/>
          <w:i/>
          <w:iCs/>
          <w:kern w:val="0"/>
          <w:sz w:val="22"/>
        </w:rPr>
        <w:t xml:space="preserve"> </w:t>
      </w:r>
      <w:r w:rsidRPr="006C4F9D">
        <w:rPr>
          <w:rFonts w:ascii="TeXGyrePagellaX-Regular" w:hAnsi="TeXGyrePagellaX-Regular" w:cs="TeXGyrePagellaX-Regular"/>
          <w:i/>
          <w:iCs/>
          <w:kern w:val="0"/>
          <w:sz w:val="22"/>
        </w:rPr>
        <w:t>commissions, investment expenses, and overhead expenses</w:t>
      </w:r>
    </w:p>
    <w:p w14:paraId="35F9220F" w14:textId="321950B1" w:rsidR="00C346A6" w:rsidRPr="006C4F9D" w:rsidRDefault="00C346A6" w:rsidP="006C4F9D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6C4F9D">
        <w:rPr>
          <w:rFonts w:ascii="TeXGyrePagellaX-Regular" w:hAnsi="TeXGyrePagellaX-Regular" w:cs="TeXGyrePagellaX-Regular"/>
          <w:kern w:val="0"/>
          <w:sz w:val="22"/>
        </w:rPr>
        <w:t>Typically acquisit</w:t>
      </w:r>
      <w:r w:rsidR="006C4F9D" w:rsidRPr="006C4F9D">
        <w:rPr>
          <w:rFonts w:ascii="TeXGyrePagellaX-Regular" w:hAnsi="TeXGyrePagellaX-Regular" w:cs="TeXGyrePagellaX-Regular"/>
          <w:kern w:val="0"/>
          <w:sz w:val="22"/>
        </w:rPr>
        <w:t>i</w:t>
      </w:r>
      <w:r w:rsidRPr="006C4F9D">
        <w:rPr>
          <w:rFonts w:ascii="TeXGyrePagellaX-Regular" w:hAnsi="TeXGyrePagellaX-Regular" w:cs="TeXGyrePagellaX-Regular"/>
          <w:kern w:val="0"/>
          <w:sz w:val="22"/>
        </w:rPr>
        <w:t>on costs do not need to be considered, because ASOP 22 focuses on cash</w:t>
      </w:r>
      <w:r w:rsidRPr="006C4F9D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6C4F9D">
        <w:rPr>
          <w:rFonts w:ascii="TeXGyrePagellaX-Regular" w:hAnsi="TeXGyrePagellaX-Regular" w:cs="TeXGyrePagellaX-Regular"/>
          <w:kern w:val="0"/>
          <w:sz w:val="22"/>
        </w:rPr>
        <w:t xml:space="preserve">flows arising from the </w:t>
      </w:r>
      <w:r w:rsidRPr="006C4F9D">
        <w:rPr>
          <w:rFonts w:ascii="TeXGyrePagellaX-Regular" w:hAnsi="TeXGyrePagellaX-Regular" w:cs="TeXGyrePagellaX-Regular"/>
          <w:b/>
          <w:bCs/>
          <w:kern w:val="0"/>
          <w:sz w:val="22"/>
        </w:rPr>
        <w:t>in</w:t>
      </w:r>
      <w:r w:rsidR="006C4F9D" w:rsidRPr="006C4F9D">
        <w:rPr>
          <w:rFonts w:ascii="TeXGyrePagellaX-Regular" w:hAnsi="TeXGyrePagellaX-Regular" w:cs="TeXGyrePagellaX-Regular"/>
          <w:b/>
          <w:bCs/>
          <w:kern w:val="0"/>
          <w:sz w:val="22"/>
        </w:rPr>
        <w:t>-</w:t>
      </w:r>
      <w:r w:rsidRPr="006C4F9D">
        <w:rPr>
          <w:rFonts w:ascii="TeXGyrePagellaX-Regular" w:hAnsi="TeXGyrePagellaX-Regular" w:cs="TeXGyrePagellaX-Regular"/>
          <w:b/>
          <w:bCs/>
          <w:kern w:val="0"/>
          <w:sz w:val="22"/>
        </w:rPr>
        <w:t>force business</w:t>
      </w:r>
    </w:p>
    <w:p w14:paraId="6697C1CD" w14:textId="6DCACF4F" w:rsidR="006C4F9D" w:rsidRDefault="006C4F9D" w:rsidP="006C4F9D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6C4F9D">
        <w:rPr>
          <w:rFonts w:ascii="TeXGyrePagellaX-Regular" w:hAnsi="TeXGyrePagellaX-Regular" w:cs="TeXGyrePagellaX-Regular"/>
          <w:kern w:val="0"/>
          <w:sz w:val="22"/>
        </w:rPr>
        <w:t xml:space="preserve">a </w:t>
      </w:r>
      <w:r w:rsidRPr="006C4F9D">
        <w:rPr>
          <w:rFonts w:ascii="TeXGyrePagellaX-Regular" w:hAnsi="TeXGyrePagellaX-Regular" w:cs="TeXGyrePagellaX-Regular"/>
          <w:b/>
          <w:bCs/>
          <w:kern w:val="0"/>
          <w:sz w:val="22"/>
        </w:rPr>
        <w:t>reconciliation</w:t>
      </w:r>
      <w:r w:rsidRPr="006C4F9D">
        <w:rPr>
          <w:rFonts w:ascii="TeXGyrePagellaX-Regular" w:hAnsi="TeXGyrePagellaX-Regular" w:cs="TeXGyrePagellaX-Regular"/>
          <w:kern w:val="0"/>
          <w:sz w:val="22"/>
        </w:rPr>
        <w:t xml:space="preserve"> should be made between the modeled expense and the actual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6C4F9D">
        <w:rPr>
          <w:rFonts w:ascii="TeXGyrePagellaX-Regular" w:hAnsi="TeXGyrePagellaX-Regular" w:cs="TeXGyrePagellaX-Regular"/>
          <w:kern w:val="0"/>
          <w:sz w:val="22"/>
        </w:rPr>
        <w:t>income statement expense</w:t>
      </w:r>
    </w:p>
    <w:p w14:paraId="187FF659" w14:textId="7BD6BA45" w:rsidR="006C4F9D" w:rsidRDefault="006C4F9D" w:rsidP="006C4F9D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6C4F9D">
        <w:rPr>
          <w:rFonts w:ascii="TeXGyrePagellaX-Regular" w:hAnsi="TeXGyrePagellaX-Regular" w:cs="TeXGyrePagellaX-Regular"/>
          <w:kern w:val="0"/>
          <w:sz w:val="22"/>
        </w:rPr>
        <w:t xml:space="preserve">expenses will </w:t>
      </w:r>
      <w:r w:rsidRPr="006C4F9D">
        <w:rPr>
          <w:rFonts w:ascii="TeXGyrePagellaX-Regular" w:hAnsi="TeXGyrePagellaX-Regular" w:cs="TeXGyrePagellaX-Regular"/>
          <w:b/>
          <w:bCs/>
          <w:kern w:val="0"/>
          <w:sz w:val="22"/>
        </w:rPr>
        <w:t>decrease over time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6C4F9D">
        <w:rPr>
          <w:rFonts w:ascii="TeXGyrePagellaX-Regular" w:hAnsi="TeXGyrePagellaX-Regular" w:cs="TeXGyrePagellaX-Regular"/>
          <w:kern w:val="0"/>
          <w:sz w:val="22"/>
        </w:rPr>
        <w:t>as economies of scale are reached</w:t>
      </w:r>
      <w:r>
        <w:rPr>
          <w:rFonts w:ascii="TeXGyrePagellaX-Regular" w:hAnsi="TeXGyrePagellaX-Regular" w:cs="TeXGyrePagellaX-Regular"/>
          <w:kern w:val="0"/>
          <w:sz w:val="22"/>
        </w:rPr>
        <w:t xml:space="preserve">. </w:t>
      </w:r>
      <w:r w:rsidRPr="006C4F9D">
        <w:rPr>
          <w:rFonts w:ascii="TeXGyrePagellaX-Regular" w:hAnsi="TeXGyrePagellaX-Regular" w:cs="TeXGyrePagellaX-Regular"/>
          <w:kern w:val="0"/>
          <w:sz w:val="22"/>
        </w:rPr>
        <w:t xml:space="preserve">This can be reflected in testing by </w:t>
      </w:r>
      <w:r w:rsidRPr="006C4F9D">
        <w:rPr>
          <w:rFonts w:ascii="TeXGyrePagellaX-Regular" w:hAnsi="TeXGyrePagellaX-Regular" w:cs="TeXGyrePagellaX-Regular"/>
          <w:b/>
          <w:bCs/>
          <w:kern w:val="0"/>
          <w:sz w:val="22"/>
        </w:rPr>
        <w:t>splitting</w:t>
      </w:r>
      <w:r w:rsidRPr="006C4F9D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6C4F9D">
        <w:rPr>
          <w:rFonts w:ascii="TeXGyrePagellaX-Regular" w:hAnsi="TeXGyrePagellaX-Regular" w:cs="TeXGyrePagellaX-Regular"/>
          <w:b/>
          <w:bCs/>
          <w:kern w:val="0"/>
          <w:sz w:val="22"/>
        </w:rPr>
        <w:t>out</w:t>
      </w:r>
      <w:r w:rsidRPr="006C4F9D">
        <w:rPr>
          <w:rFonts w:ascii="TeXGyrePagellaX-Regular" w:hAnsi="TeXGyrePagellaX-Regular" w:cs="TeXGyrePagellaX-Regular"/>
          <w:kern w:val="0"/>
          <w:sz w:val="22"/>
        </w:rPr>
        <w:t xml:space="preserve"> expense assumptions into fixed and variable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6C4F9D">
        <w:rPr>
          <w:rFonts w:ascii="TeXGyrePagellaX-Regular" w:hAnsi="TeXGyrePagellaX-Regular" w:cs="TeXGyrePagellaX-Regular"/>
          <w:kern w:val="0"/>
          <w:sz w:val="22"/>
        </w:rPr>
        <w:t>components</w:t>
      </w:r>
    </w:p>
    <w:p w14:paraId="77B4D8EE" w14:textId="148E3A63" w:rsidR="006C4F9D" w:rsidRDefault="006C4F9D" w:rsidP="006C4F9D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6C4F9D">
        <w:rPr>
          <w:rFonts w:ascii="TeXGyrePagellaX-Regular" w:hAnsi="TeXGyrePagellaX-Regular" w:cs="TeXGyrePagellaX-Regular"/>
          <w:kern w:val="0"/>
          <w:sz w:val="22"/>
        </w:rPr>
        <w:t xml:space="preserve">Can model expenses </w:t>
      </w:r>
      <w:r w:rsidRPr="006C4F9D">
        <w:rPr>
          <w:rFonts w:ascii="TeXGyrePagellaX-Regular" w:hAnsi="TeXGyrePagellaX-Regular" w:cs="TeXGyrePagellaX-Regular"/>
          <w:b/>
          <w:bCs/>
          <w:kern w:val="0"/>
          <w:sz w:val="22"/>
        </w:rPr>
        <w:t>increasing by inflation</w:t>
      </w:r>
      <w:r w:rsidRPr="006C4F9D">
        <w:rPr>
          <w:rFonts w:ascii="TeXGyrePagellaX-Regular" w:hAnsi="TeXGyrePagellaX-Regular" w:cs="TeXGyrePagellaX-Regular"/>
          <w:kern w:val="0"/>
          <w:sz w:val="22"/>
        </w:rPr>
        <w:t xml:space="preserve"> using either a fixed or by-scenario assumption</w:t>
      </w:r>
    </w:p>
    <w:p w14:paraId="2F62AB67" w14:textId="3DDC4CFF" w:rsidR="006C4F9D" w:rsidRDefault="006C4F9D" w:rsidP="006C4F9D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S</w:t>
      </w:r>
      <w:r>
        <w:rPr>
          <w:rFonts w:ascii="TeXGyrePagellaX-Regular" w:hAnsi="TeXGyrePagellaX-Regular" w:cs="TeXGyrePagellaX-Regular"/>
          <w:kern w:val="0"/>
          <w:sz w:val="22"/>
        </w:rPr>
        <w:t>ensitivity test</w:t>
      </w:r>
    </w:p>
    <w:p w14:paraId="4782AE20" w14:textId="741B09E1" w:rsidR="006C4F9D" w:rsidRDefault="006C4F9D" w:rsidP="006C4F9D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6C4F9D">
        <w:rPr>
          <w:rFonts w:ascii="TeXGyrePagellaX-Regular" w:hAnsi="TeXGyrePagellaX-Regular" w:cs="TeXGyrePagellaX-Regular"/>
          <w:kern w:val="0"/>
          <w:sz w:val="22"/>
        </w:rPr>
        <w:t xml:space="preserve">The most common approach is to let unit expenses </w:t>
      </w:r>
      <w:r w:rsidRPr="006C4F9D">
        <w:rPr>
          <w:rFonts w:ascii="TeXGyrePagellaX-Regular" w:hAnsi="TeXGyrePagellaX-Regular" w:cs="TeXGyrePagellaX-Regular"/>
          <w:b/>
          <w:bCs/>
          <w:kern w:val="0"/>
          <w:sz w:val="22"/>
        </w:rPr>
        <w:t>fully reflect</w:t>
      </w:r>
      <w:r w:rsidRPr="006C4F9D">
        <w:rPr>
          <w:rFonts w:ascii="TeXGyrePagellaX-Regular" w:hAnsi="TeXGyrePagellaX-Regular" w:cs="TeXGyrePagellaX-Regular"/>
          <w:kern w:val="0"/>
          <w:sz w:val="22"/>
        </w:rPr>
        <w:t xml:space="preserve"> all policy-related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6C4F9D">
        <w:rPr>
          <w:rFonts w:ascii="TeXGyrePagellaX-Regular" w:hAnsi="TeXGyrePagellaX-Regular" w:cs="TeXGyrePagellaX-Regular"/>
          <w:kern w:val="0"/>
          <w:sz w:val="22"/>
        </w:rPr>
        <w:t>maintenance and overhead expenses</w:t>
      </w:r>
    </w:p>
    <w:p w14:paraId="4C56FE70" w14:textId="64C2396D" w:rsidR="006C4F9D" w:rsidRPr="006C4F9D" w:rsidRDefault="006C4F9D" w:rsidP="006C4F9D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Investment expense: implicit or explicit</w:t>
      </w:r>
    </w:p>
    <w:p w14:paraId="76E264D8" w14:textId="54A6D412" w:rsidR="00ED576A" w:rsidRDefault="00ED576A" w:rsidP="00ED576A">
      <w:pPr>
        <w:pStyle w:val="a5"/>
        <w:jc w:val="left"/>
        <w:rPr>
          <w:sz w:val="28"/>
          <w:szCs w:val="28"/>
        </w:rPr>
      </w:pPr>
      <w:r w:rsidRPr="00ED576A">
        <w:rPr>
          <w:sz w:val="28"/>
          <w:szCs w:val="28"/>
        </w:rPr>
        <w:t>LAM-146: ALM of Financial Institutions, Ch. 16</w:t>
      </w:r>
    </w:p>
    <w:p w14:paraId="557783F1" w14:textId="1E26202F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Compare the “capital market view” and “actuarial view” of insurance products</w:t>
      </w:r>
    </w:p>
    <w:p w14:paraId="4F4CBC73" w14:textId="3E28F778" w:rsidR="00FD6F03" w:rsidRPr="00FD6F03" w:rsidRDefault="00FD6F03" w:rsidP="00FD6F03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FD6F03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Capital market view - </w:t>
      </w:r>
      <w:r w:rsidRPr="00FD6F03">
        <w:rPr>
          <w:rFonts w:ascii="TeXGyrePagellaX-Regular" w:hAnsi="TeXGyrePagellaX-Regular" w:cs="TeXGyrePagellaX-Regular"/>
          <w:kern w:val="0"/>
          <w:sz w:val="22"/>
        </w:rPr>
        <w:t>a bundle of options granted by the insurance company to its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FD6F03">
        <w:rPr>
          <w:rFonts w:ascii="TeXGyrePagellaX-Regular" w:hAnsi="TeXGyrePagellaX-Regular" w:cs="TeXGyrePagellaX-Regular"/>
          <w:kern w:val="0"/>
          <w:sz w:val="22"/>
        </w:rPr>
        <w:t>policyholders in exchange for a fee</w:t>
      </w:r>
    </w:p>
    <w:p w14:paraId="37AD6D3D" w14:textId="5EF7FE0C" w:rsidR="00FD6F03" w:rsidRDefault="00FD6F03" w:rsidP="00FD6F03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FD6F03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Actuarial view - </w:t>
      </w:r>
      <w:r w:rsidRPr="00FD6F03">
        <w:rPr>
          <w:rFonts w:ascii="TeXGyrePagellaX-Regular" w:hAnsi="TeXGyrePagellaX-Regular" w:cs="TeXGyrePagellaX-Regular"/>
          <w:kern w:val="0"/>
          <w:sz w:val="22"/>
        </w:rPr>
        <w:t>series of future benefit payments/cash flows tied to pre-defined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FD6F03">
        <w:rPr>
          <w:rFonts w:ascii="TeXGyrePagellaX-Regular" w:hAnsi="TeXGyrePagellaX-Regular" w:cs="TeXGyrePagellaX-Regular"/>
          <w:kern w:val="0"/>
          <w:sz w:val="22"/>
        </w:rPr>
        <w:t>contingent events (e.g. death, disability, retirement)</w:t>
      </w:r>
    </w:p>
    <w:p w14:paraId="45DDF527" w14:textId="77777777" w:rsidR="00FD6F03" w:rsidRDefault="00FD6F03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0E2CF535" w14:textId="2069FA62" w:rsidR="00FD6F03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why solely relying on historical data for assumption setting can be dangerous</w:t>
      </w:r>
    </w:p>
    <w:p w14:paraId="58245592" w14:textId="1CB73BAC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options written by insurance companies</w:t>
      </w:r>
    </w:p>
    <w:p w14:paraId="3C79068F" w14:textId="75F51E08" w:rsidR="00FD6F03" w:rsidRDefault="00FD6F03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noProof/>
        </w:rPr>
        <w:drawing>
          <wp:inline distT="0" distB="0" distL="0" distR="0" wp14:anchorId="578E22B3" wp14:editId="6CA928FE">
            <wp:extent cx="5274310" cy="1633220"/>
            <wp:effectExtent l="0" t="0" r="2540" b="50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3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3AC24" w14:textId="09FD63F5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options granted to insurance companies</w:t>
      </w:r>
    </w:p>
    <w:p w14:paraId="58F076D5" w14:textId="6344D674" w:rsidR="00FD6F03" w:rsidRPr="00CC4B45" w:rsidRDefault="00CC4B45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noProof/>
        </w:rPr>
        <w:lastRenderedPageBreak/>
        <w:drawing>
          <wp:inline distT="0" distB="0" distL="0" distR="0" wp14:anchorId="62E41EB1" wp14:editId="0AC39C6D">
            <wp:extent cx="5274310" cy="164401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4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29939" w14:textId="3EBDCFCF" w:rsidR="00ED576A" w:rsidRDefault="00ED576A" w:rsidP="00ED576A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how insurers can use swaps to manage risk</w:t>
      </w:r>
    </w:p>
    <w:p w14:paraId="32BFF2BD" w14:textId="2DBD6F0F" w:rsidR="00ED576A" w:rsidRDefault="00ED576A" w:rsidP="00ED576A">
      <w:pPr>
        <w:pStyle w:val="a5"/>
        <w:jc w:val="left"/>
        <w:rPr>
          <w:sz w:val="28"/>
          <w:szCs w:val="28"/>
        </w:rPr>
      </w:pPr>
      <w:r w:rsidRPr="00ED576A">
        <w:rPr>
          <w:sz w:val="28"/>
          <w:szCs w:val="28"/>
        </w:rPr>
        <w:t>LAM-147: ALM of Financial Institutions, Ch. 2</w:t>
      </w:r>
    </w:p>
    <w:p w14:paraId="5DBE81DB" w14:textId="0D54C69C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three different types of common ALM methodologies</w:t>
      </w:r>
    </w:p>
    <w:p w14:paraId="08540D51" w14:textId="734ABA18" w:rsidR="00CC4B45" w:rsidRPr="00856707" w:rsidRDefault="00CC4B45" w:rsidP="00CC4B4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856707">
        <w:rPr>
          <w:rFonts w:ascii="TeXGyrePagellaX-Regular" w:hAnsi="TeXGyrePagellaX-Regular" w:cs="TeXGyrePagellaX-Regular"/>
          <w:kern w:val="0"/>
          <w:sz w:val="22"/>
          <w:u w:val="single"/>
        </w:rPr>
        <w:t>1. Static Methodologies</w:t>
      </w:r>
    </w:p>
    <w:p w14:paraId="14D2174B" w14:textId="02F87695" w:rsidR="00CC4B45" w:rsidRDefault="00CC4B45" w:rsidP="00CC4B45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56707">
        <w:rPr>
          <w:rFonts w:ascii="TeXGyrePagellaX-Regular" w:hAnsi="TeXGyrePagellaX-Regular" w:cs="TeXGyrePagellaX-Regular"/>
          <w:b/>
          <w:bCs/>
          <w:kern w:val="0"/>
          <w:sz w:val="22"/>
        </w:rPr>
        <w:t>Dedication/cash flow matching</w:t>
      </w:r>
      <w:r w:rsidRPr="00CC4B45">
        <w:rPr>
          <w:rFonts w:ascii="TeXGyrePagellaX-Regular" w:hAnsi="TeXGyrePagellaX-Regular" w:cs="TeXGyrePagellaX-Regular"/>
          <w:kern w:val="0"/>
          <w:sz w:val="22"/>
        </w:rPr>
        <w:t xml:space="preserve"> - finding assets producing exactly matching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C4B45">
        <w:rPr>
          <w:rFonts w:ascii="TeXGyrePagellaX-Regular" w:hAnsi="TeXGyrePagellaX-Regular" w:cs="TeXGyrePagellaX-Regular"/>
          <w:kern w:val="0"/>
          <w:sz w:val="22"/>
        </w:rPr>
        <w:t>the liability cash flows</w:t>
      </w:r>
    </w:p>
    <w:p w14:paraId="41A9CC7E" w14:textId="10E9E66F" w:rsidR="00CC4B45" w:rsidRPr="00856707" w:rsidRDefault="00CC4B45" w:rsidP="00CC4B4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856707">
        <w:rPr>
          <w:rFonts w:ascii="TeXGyrePagellaX-Regular" w:hAnsi="TeXGyrePagellaX-Regular" w:cs="TeXGyrePagellaX-Regular"/>
          <w:kern w:val="0"/>
          <w:sz w:val="22"/>
          <w:u w:val="single"/>
        </w:rPr>
        <w:t>2. Dynamic Passive Methodologies</w:t>
      </w:r>
    </w:p>
    <w:p w14:paraId="4B41F91E" w14:textId="6200DC7B" w:rsidR="00CC4B45" w:rsidRDefault="00CC4B45" w:rsidP="00CC4B45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C4B45">
        <w:rPr>
          <w:rFonts w:ascii="TeXGyrePagellaX-Regular" w:hAnsi="TeXGyrePagellaX-Regular" w:cs="TeXGyrePagellaX-Regular"/>
          <w:b/>
          <w:bCs/>
          <w:kern w:val="0"/>
          <w:sz w:val="22"/>
        </w:rPr>
        <w:t>Immunization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CC4B45">
        <w:rPr>
          <w:rFonts w:ascii="TeXGyrePagellaX-Regular" w:hAnsi="TeXGyrePagellaX-Regular" w:cs="TeXGyrePagellaX-Regular"/>
          <w:kern w:val="0"/>
          <w:sz w:val="22"/>
        </w:rPr>
        <w:t>seeks to match asset and liability sensitivities to key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C4B45">
        <w:rPr>
          <w:rFonts w:ascii="TeXGyrePagellaX-Regular" w:hAnsi="TeXGyrePagellaX-Regular" w:cs="TeXGyrePagellaX-Regular"/>
          <w:kern w:val="0"/>
          <w:sz w:val="22"/>
        </w:rPr>
        <w:t>parameters (e.g. duration matching, convexity matching, key rate duration)</w:t>
      </w:r>
    </w:p>
    <w:p w14:paraId="7839DB8F" w14:textId="08C03865" w:rsidR="00CC4B45" w:rsidRPr="00CC4B45" w:rsidRDefault="00CC4B45" w:rsidP="0085670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C4B45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Indexing </w:t>
      </w:r>
      <w:r w:rsidRPr="00CC4B45">
        <w:rPr>
          <w:rFonts w:ascii="TeXGyrePagellaX-Regular" w:hAnsi="TeXGyrePagellaX-Regular" w:cs="TeXGyrePagellaX-Regular"/>
          <w:kern w:val="0"/>
          <w:sz w:val="22"/>
        </w:rPr>
        <w:t>seeks to duplicate the performance of an index serving as a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C4B45">
        <w:rPr>
          <w:rFonts w:ascii="TeXGyrePagellaX-Regular" w:hAnsi="TeXGyrePagellaX-Regular" w:cs="TeXGyrePagellaX-Regular"/>
          <w:kern w:val="0"/>
          <w:sz w:val="22"/>
        </w:rPr>
        <w:t>benchmark for a given financial institution</w:t>
      </w:r>
    </w:p>
    <w:p w14:paraId="27645E2A" w14:textId="3C422D23" w:rsidR="00CC4B45" w:rsidRPr="00856707" w:rsidRDefault="00CC4B45" w:rsidP="00CC4B4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856707">
        <w:rPr>
          <w:rFonts w:ascii="TeXGyrePagellaX-Regular" w:hAnsi="TeXGyrePagellaX-Regular" w:cs="TeXGyrePagellaX-Regular"/>
          <w:kern w:val="0"/>
          <w:sz w:val="22"/>
          <w:u w:val="single"/>
        </w:rPr>
        <w:t>3. Dynamic Active Methodologies</w:t>
      </w:r>
    </w:p>
    <w:p w14:paraId="273E34DB" w14:textId="3786DBC3" w:rsidR="00856707" w:rsidRPr="00856707" w:rsidRDefault="00856707" w:rsidP="0085670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56707">
        <w:rPr>
          <w:rFonts w:ascii="TeXGyrePagellaX-Regular" w:hAnsi="TeXGyrePagellaX-Regular" w:cs="TeXGyrePagellaX-Regular"/>
          <w:b/>
          <w:bCs/>
          <w:kern w:val="0"/>
          <w:sz w:val="22"/>
        </w:rPr>
        <w:t>Active Management</w:t>
      </w:r>
      <w:r w:rsidRPr="00856707">
        <w:rPr>
          <w:rFonts w:ascii="TeXGyrePagellaX-Regular" w:hAnsi="TeXGyrePagellaX-Regular" w:cs="TeXGyrePagellaX-Regular"/>
          <w:kern w:val="0"/>
          <w:sz w:val="22"/>
        </w:rPr>
        <w:t xml:space="preserve"> - managing assets against liabilities in view of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56707">
        <w:rPr>
          <w:rFonts w:ascii="TeXGyrePagellaX-Regular" w:hAnsi="TeXGyrePagellaX-Regular" w:cs="TeXGyrePagellaX-Regular"/>
          <w:kern w:val="0"/>
          <w:sz w:val="22"/>
        </w:rPr>
        <w:t>defined corporate</w:t>
      </w:r>
      <w:r w:rsidRPr="00856707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objectives</w:t>
      </w:r>
      <w:r w:rsidRPr="00856707">
        <w:rPr>
          <w:rFonts w:ascii="TeXGyrePagellaX-Regular" w:hAnsi="TeXGyrePagellaX-Regular" w:cs="TeXGyrePagellaX-Regular"/>
          <w:kern w:val="0"/>
          <w:sz w:val="22"/>
        </w:rPr>
        <w:t xml:space="preserve"> of the financial intermediary (e.g. total return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56707">
        <w:rPr>
          <w:rFonts w:ascii="TeXGyrePagellaX-Regular" w:hAnsi="TeXGyrePagellaX-Regular" w:cs="TeXGyrePagellaX-Regular"/>
          <w:kern w:val="0"/>
          <w:sz w:val="22"/>
        </w:rPr>
        <w:t>optimization)</w:t>
      </w:r>
    </w:p>
    <w:p w14:paraId="51CA77B2" w14:textId="30A7F0D2" w:rsidR="00856707" w:rsidRDefault="00856707" w:rsidP="0085670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56707">
        <w:rPr>
          <w:rFonts w:ascii="TeXGyrePagellaX-Regular" w:hAnsi="TeXGyrePagellaX-Regular" w:cs="TeXGyrePagellaX-Regular"/>
          <w:b/>
          <w:bCs/>
          <w:kern w:val="0"/>
          <w:sz w:val="22"/>
        </w:rPr>
        <w:t>Contingent Immunization</w:t>
      </w:r>
      <w:r w:rsidRPr="00856707">
        <w:rPr>
          <w:rFonts w:ascii="TeXGyrePagellaX-Regular" w:hAnsi="TeXGyrePagellaX-Regular" w:cs="TeXGyrePagellaX-Regular"/>
          <w:kern w:val="0"/>
          <w:sz w:val="22"/>
        </w:rPr>
        <w:t xml:space="preserve"> - calls for active management </w:t>
      </w:r>
      <w:proofErr w:type="gramStart"/>
      <w:r w:rsidRPr="00856707">
        <w:rPr>
          <w:rFonts w:ascii="TeXGyrePagellaX-Regular" w:hAnsi="TeXGyrePagellaX-Regular" w:cs="TeXGyrePagellaX-Regular"/>
          <w:kern w:val="0"/>
          <w:sz w:val="22"/>
        </w:rPr>
        <w:t>as long as</w:t>
      </w:r>
      <w:proofErr w:type="gramEnd"/>
      <w:r w:rsidRPr="00856707">
        <w:rPr>
          <w:rFonts w:ascii="TeXGyrePagellaX-Regular" w:hAnsi="TeXGyrePagellaX-Regular" w:cs="TeXGyrePagellaX-Regular"/>
          <w:kern w:val="0"/>
          <w:sz w:val="22"/>
        </w:rPr>
        <w:t xml:space="preserve"> assets are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56707">
        <w:rPr>
          <w:rFonts w:ascii="TeXGyrePagellaX-Regular" w:hAnsi="TeXGyrePagellaX-Regular" w:cs="TeXGyrePagellaX-Regular"/>
          <w:kern w:val="0"/>
          <w:sz w:val="22"/>
        </w:rPr>
        <w:t>sufficient to pay the liabilities, and for immunization (or dedication) when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56707">
        <w:rPr>
          <w:rFonts w:ascii="TeXGyrePagellaX-Regular" w:hAnsi="TeXGyrePagellaX-Regular" w:cs="TeXGyrePagellaX-Regular"/>
          <w:kern w:val="0"/>
          <w:sz w:val="22"/>
        </w:rPr>
        <w:t>they fall to the level only sufficient for such a payment</w:t>
      </w:r>
    </w:p>
    <w:p w14:paraId="35CE8520" w14:textId="77777777" w:rsidR="00856707" w:rsidRPr="00856707" w:rsidRDefault="00856707" w:rsidP="0085670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50FE635" w14:textId="788334CE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portfolio insurance</w:t>
      </w:r>
    </w:p>
    <w:p w14:paraId="5C8DAFF8" w14:textId="49C1D800" w:rsidR="00856707" w:rsidRDefault="00856707" w:rsidP="0085670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56707">
        <w:rPr>
          <w:rFonts w:ascii="TeXGyrePagellaX-Regular" w:hAnsi="TeXGyrePagellaX-Regular" w:cs="TeXGyrePagellaX-Regular"/>
          <w:kern w:val="0"/>
          <w:sz w:val="22"/>
        </w:rPr>
        <w:t>Involves holding (1) the underlying asset together and (2) a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56707">
        <w:rPr>
          <w:rFonts w:ascii="TeXGyrePagellaX-Regular" w:hAnsi="TeXGyrePagellaX-Regular" w:cs="TeXGyrePagellaX-Regular"/>
          <w:kern w:val="0"/>
          <w:sz w:val="22"/>
        </w:rPr>
        <w:t>put option on it, with an exercise price set at the minimum level needed to pay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56707">
        <w:rPr>
          <w:rFonts w:ascii="TeXGyrePagellaX-Regular" w:hAnsi="TeXGyrePagellaX-Regular" w:cs="TeXGyrePagellaX-Regular"/>
          <w:kern w:val="0"/>
          <w:sz w:val="22"/>
        </w:rPr>
        <w:t>liabilities</w:t>
      </w:r>
    </w:p>
    <w:p w14:paraId="3F9B1C5C" w14:textId="77777777" w:rsidR="00856707" w:rsidRDefault="00856707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CE66765" w14:textId="2C884B52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the role of a financial institution beyond just being in the business of finding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arbitrage opportunities</w:t>
      </w:r>
    </w:p>
    <w:p w14:paraId="2474662D" w14:textId="77777777" w:rsidR="008B3DA3" w:rsidRPr="008B3DA3" w:rsidRDefault="008B3DA3" w:rsidP="008B3DA3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B3DA3">
        <w:rPr>
          <w:rFonts w:ascii="TeXGyrePagellaX-Regular" w:hAnsi="TeXGyrePagellaX-Regular" w:cs="TeXGyrePagellaX-Regular"/>
          <w:kern w:val="0"/>
          <w:sz w:val="22"/>
        </w:rPr>
        <w:t xml:space="preserve">1. To provide ways of </w:t>
      </w:r>
      <w:r w:rsidRPr="008B3DA3">
        <w:rPr>
          <w:rFonts w:ascii="TeXGyrePagellaX-Regular" w:hAnsi="TeXGyrePagellaX-Regular" w:cs="TeXGyrePagellaX-Regular"/>
          <w:b/>
          <w:bCs/>
          <w:kern w:val="0"/>
          <w:sz w:val="22"/>
        </w:rPr>
        <w:t>clearing and settling payments</w:t>
      </w:r>
      <w:r w:rsidRPr="008B3DA3">
        <w:rPr>
          <w:rFonts w:ascii="TeXGyrePagellaX-Regular" w:hAnsi="TeXGyrePagellaX-Regular" w:cs="TeXGyrePagellaX-Regular"/>
          <w:kern w:val="0"/>
          <w:sz w:val="22"/>
        </w:rPr>
        <w:t xml:space="preserve"> to facilitate trade</w:t>
      </w:r>
    </w:p>
    <w:p w14:paraId="024C12ED" w14:textId="2012B88E" w:rsidR="008B3DA3" w:rsidRPr="008B3DA3" w:rsidRDefault="008B3DA3" w:rsidP="008B3DA3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B3DA3">
        <w:rPr>
          <w:rFonts w:ascii="TeXGyrePagellaX-Regular" w:hAnsi="TeXGyrePagellaX-Regular" w:cs="TeXGyrePagellaX-Regular"/>
          <w:kern w:val="0"/>
          <w:sz w:val="22"/>
        </w:rPr>
        <w:t xml:space="preserve">2. To provide a mechanism for the </w:t>
      </w:r>
      <w:r w:rsidRPr="008B3DA3">
        <w:rPr>
          <w:rFonts w:ascii="TeXGyrePagellaX-Regular" w:hAnsi="TeXGyrePagellaX-Regular" w:cs="TeXGyrePagellaX-Regular"/>
          <w:b/>
          <w:bCs/>
          <w:kern w:val="0"/>
          <w:sz w:val="22"/>
        </w:rPr>
        <w:t>pooling of resources</w:t>
      </w:r>
      <w:r w:rsidRPr="008B3DA3">
        <w:rPr>
          <w:rFonts w:ascii="TeXGyrePagellaX-Regular" w:hAnsi="TeXGyrePagellaX-Regular" w:cs="TeXGyrePagellaX-Regular"/>
          <w:kern w:val="0"/>
          <w:sz w:val="22"/>
        </w:rPr>
        <w:t xml:space="preserve"> and for the subdividing of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B3DA3">
        <w:rPr>
          <w:rFonts w:ascii="TeXGyrePagellaX-Regular" w:hAnsi="TeXGyrePagellaX-Regular" w:cs="TeXGyrePagellaX-Regular"/>
          <w:kern w:val="0"/>
          <w:sz w:val="22"/>
        </w:rPr>
        <w:t>shares in various enterprises</w:t>
      </w:r>
    </w:p>
    <w:p w14:paraId="05E997B5" w14:textId="4AB258CB" w:rsidR="008B3DA3" w:rsidRPr="008B3DA3" w:rsidRDefault="008B3DA3" w:rsidP="008B3DA3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B3DA3">
        <w:rPr>
          <w:rFonts w:ascii="TeXGyrePagellaX-Regular" w:hAnsi="TeXGyrePagellaX-Regular" w:cs="TeXGyrePagellaX-Regular"/>
          <w:kern w:val="0"/>
          <w:sz w:val="22"/>
        </w:rPr>
        <w:t xml:space="preserve">3. To provide ways to </w:t>
      </w:r>
      <w:r w:rsidRPr="008B3DA3">
        <w:rPr>
          <w:rFonts w:ascii="TeXGyrePagellaX-Regular" w:hAnsi="TeXGyrePagellaX-Regular" w:cs="TeXGyrePagellaX-Regular"/>
          <w:b/>
          <w:bCs/>
          <w:kern w:val="0"/>
          <w:sz w:val="22"/>
        </w:rPr>
        <w:t>transfer economic resources</w:t>
      </w:r>
      <w:r w:rsidRPr="008B3DA3">
        <w:rPr>
          <w:rFonts w:ascii="TeXGyrePagellaX-Regular" w:hAnsi="TeXGyrePagellaX-Regular" w:cs="TeXGyrePagellaX-Regular"/>
          <w:kern w:val="0"/>
          <w:sz w:val="22"/>
        </w:rPr>
        <w:t xml:space="preserve"> through time, across borders, and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B3DA3">
        <w:rPr>
          <w:rFonts w:ascii="TeXGyrePagellaX-Regular" w:hAnsi="TeXGyrePagellaX-Regular" w:cs="TeXGyrePagellaX-Regular"/>
          <w:kern w:val="0"/>
          <w:sz w:val="22"/>
        </w:rPr>
        <w:t>between industries</w:t>
      </w:r>
    </w:p>
    <w:p w14:paraId="6D6D9BB8" w14:textId="77777777" w:rsidR="008B3DA3" w:rsidRPr="008B3DA3" w:rsidRDefault="008B3DA3" w:rsidP="008B3DA3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B3DA3">
        <w:rPr>
          <w:rFonts w:ascii="TeXGyrePagellaX-Regular" w:hAnsi="TeXGyrePagellaX-Regular" w:cs="TeXGyrePagellaX-Regular"/>
          <w:kern w:val="0"/>
          <w:sz w:val="22"/>
        </w:rPr>
        <w:t xml:space="preserve">4. To provide ways of </w:t>
      </w:r>
      <w:r w:rsidRPr="008B3DA3">
        <w:rPr>
          <w:rFonts w:ascii="TeXGyrePagellaX-Regular" w:hAnsi="TeXGyrePagellaX-Regular" w:cs="TeXGyrePagellaX-Regular"/>
          <w:b/>
          <w:bCs/>
          <w:kern w:val="0"/>
          <w:sz w:val="22"/>
        </w:rPr>
        <w:t>managing differential risk</w:t>
      </w:r>
      <w:r w:rsidRPr="008B3DA3">
        <w:rPr>
          <w:rFonts w:ascii="TeXGyrePagellaX-Regular" w:hAnsi="TeXGyrePagellaX-Regular" w:cs="TeXGyrePagellaX-Regular"/>
          <w:kern w:val="0"/>
          <w:sz w:val="22"/>
        </w:rPr>
        <w:t xml:space="preserve"> between assets and liabilities</w:t>
      </w:r>
    </w:p>
    <w:p w14:paraId="79A8BD47" w14:textId="6099A3D5" w:rsidR="008B3DA3" w:rsidRPr="008B3DA3" w:rsidRDefault="008B3DA3" w:rsidP="008B3DA3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B3DA3">
        <w:rPr>
          <w:rFonts w:ascii="TeXGyrePagellaX-Regular" w:hAnsi="TeXGyrePagellaX-Regular" w:cs="TeXGyrePagellaX-Regular"/>
          <w:kern w:val="0"/>
          <w:sz w:val="22"/>
        </w:rPr>
        <w:t xml:space="preserve">5. To provide </w:t>
      </w:r>
      <w:r w:rsidRPr="008B3DA3">
        <w:rPr>
          <w:rFonts w:ascii="TeXGyrePagellaX-Regular" w:hAnsi="TeXGyrePagellaX-Regular" w:cs="TeXGyrePagellaX-Regular"/>
          <w:b/>
          <w:bCs/>
          <w:kern w:val="0"/>
          <w:sz w:val="22"/>
        </w:rPr>
        <w:t>price information</w:t>
      </w:r>
      <w:r w:rsidRPr="008B3DA3">
        <w:rPr>
          <w:rFonts w:ascii="TeXGyrePagellaX-Regular" w:hAnsi="TeXGyrePagellaX-Regular" w:cs="TeXGyrePagellaX-Regular"/>
          <w:kern w:val="0"/>
          <w:sz w:val="22"/>
        </w:rPr>
        <w:t xml:space="preserve"> to help coordinate decentralized decision-making in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B3DA3">
        <w:rPr>
          <w:rFonts w:ascii="TeXGyrePagellaX-Regular" w:hAnsi="TeXGyrePagellaX-Regular" w:cs="TeXGyrePagellaX-Regular"/>
          <w:kern w:val="0"/>
          <w:sz w:val="22"/>
        </w:rPr>
        <w:t>various sectors of the economy</w:t>
      </w:r>
    </w:p>
    <w:p w14:paraId="03BE6208" w14:textId="7DEB31D4" w:rsidR="00856707" w:rsidRDefault="008B3DA3" w:rsidP="008B3DA3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B3DA3">
        <w:rPr>
          <w:rFonts w:ascii="TeXGyrePagellaX-Regular" w:hAnsi="TeXGyrePagellaX-Regular" w:cs="TeXGyrePagellaX-Regular"/>
          <w:kern w:val="0"/>
          <w:sz w:val="22"/>
        </w:rPr>
        <w:t xml:space="preserve">6. To provide ways of </w:t>
      </w:r>
      <w:r w:rsidRPr="008B3DA3">
        <w:rPr>
          <w:rFonts w:ascii="TeXGyrePagellaX-Regular" w:hAnsi="TeXGyrePagellaX-Regular" w:cs="TeXGyrePagellaX-Regular"/>
          <w:b/>
          <w:bCs/>
          <w:kern w:val="0"/>
          <w:sz w:val="22"/>
        </w:rPr>
        <w:t>dealing with the agency problem</w:t>
      </w:r>
      <w:r w:rsidRPr="008B3DA3">
        <w:rPr>
          <w:rFonts w:ascii="TeXGyrePagellaX-Regular" w:hAnsi="TeXGyrePagellaX-Regular" w:cs="TeXGyrePagellaX-Regular"/>
          <w:kern w:val="0"/>
          <w:sz w:val="22"/>
        </w:rPr>
        <w:t xml:space="preserve"> created when one party to a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B3DA3">
        <w:rPr>
          <w:rFonts w:ascii="TeXGyrePagellaX-Regular" w:hAnsi="TeXGyrePagellaX-Regular" w:cs="TeXGyrePagellaX-Regular"/>
          <w:kern w:val="0"/>
          <w:sz w:val="22"/>
        </w:rPr>
        <w:lastRenderedPageBreak/>
        <w:t>transaction has information that the other party does not, or when one party acts as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B3DA3">
        <w:rPr>
          <w:rFonts w:ascii="TeXGyrePagellaX-Regular" w:hAnsi="TeXGyrePagellaX-Regular" w:cs="TeXGyrePagellaX-Regular"/>
          <w:kern w:val="0"/>
          <w:sz w:val="22"/>
        </w:rPr>
        <w:t>agent for another</w:t>
      </w:r>
    </w:p>
    <w:p w14:paraId="1E0C8B29" w14:textId="77777777" w:rsidR="00856707" w:rsidRDefault="00856707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E19535F" w14:textId="62436F1F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short/long view of a financial institution</w:t>
      </w:r>
    </w:p>
    <w:p w14:paraId="43179DFA" w14:textId="2E491E69" w:rsidR="00856707" w:rsidRPr="00856707" w:rsidRDefault="00856707" w:rsidP="00856707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56707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856707">
        <w:rPr>
          <w:rFonts w:ascii="TeXGyrePagellaX-Regular" w:hAnsi="TeXGyrePagellaX-Regular" w:cs="TeXGyrePagellaX-Regular"/>
          <w:kern w:val="0"/>
          <w:sz w:val="22"/>
        </w:rPr>
        <w:t xml:space="preserve"> Short Position - financial institutions </w:t>
      </w:r>
      <w:r w:rsidRPr="00856707">
        <w:rPr>
          <w:rFonts w:ascii="TeXGyrePagellaX-Regular" w:hAnsi="TeXGyrePagellaX-Regular" w:cs="TeXGyrePagellaX-Regular"/>
          <w:b/>
          <w:bCs/>
          <w:kern w:val="0"/>
          <w:sz w:val="22"/>
        </w:rPr>
        <w:t>provide financial assets</w:t>
      </w:r>
      <w:r w:rsidRPr="00856707">
        <w:rPr>
          <w:rFonts w:ascii="TeXGyrePagellaX-Regular" w:hAnsi="TeXGyrePagellaX-Regular" w:cs="TeXGyrePagellaX-Regular"/>
          <w:kern w:val="0"/>
          <w:sz w:val="22"/>
        </w:rPr>
        <w:t xml:space="preserve"> to the household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56707">
        <w:rPr>
          <w:rFonts w:ascii="TeXGyrePagellaX-Regular" w:hAnsi="TeXGyrePagellaX-Regular" w:cs="TeXGyrePagellaX-Regular"/>
          <w:kern w:val="0"/>
          <w:sz w:val="22"/>
        </w:rPr>
        <w:t>sector</w:t>
      </w:r>
    </w:p>
    <w:p w14:paraId="500AE030" w14:textId="79A85EEE" w:rsidR="00856707" w:rsidRDefault="00856707" w:rsidP="00856707">
      <w:pPr>
        <w:autoSpaceDE w:val="0"/>
        <w:autoSpaceDN w:val="0"/>
        <w:adjustRightInd w:val="0"/>
        <w:ind w:leftChars="200" w:left="640" w:hangingChars="100" w:hanging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56707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856707">
        <w:rPr>
          <w:rFonts w:ascii="TeXGyrePagellaX-Regular" w:hAnsi="TeXGyrePagellaX-Regular" w:cs="TeXGyrePagellaX-Regular"/>
          <w:kern w:val="0"/>
          <w:sz w:val="22"/>
        </w:rPr>
        <w:t xml:space="preserve"> Long Position - financial institutions use the cash flow from the short position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56707">
        <w:rPr>
          <w:rFonts w:ascii="TeXGyrePagellaX-Regular" w:hAnsi="TeXGyrePagellaX-Regular" w:cs="TeXGyrePagellaX-Regular"/>
          <w:kern w:val="0"/>
          <w:sz w:val="22"/>
        </w:rPr>
        <w:t xml:space="preserve">to </w:t>
      </w:r>
      <w:r w:rsidRPr="00856707">
        <w:rPr>
          <w:rFonts w:ascii="TeXGyrePagellaX-Regular" w:hAnsi="TeXGyrePagellaX-Regular" w:cs="TeXGyrePagellaX-Regular"/>
          <w:b/>
          <w:bCs/>
          <w:kern w:val="0"/>
          <w:sz w:val="22"/>
        </w:rPr>
        <w:t>purchase securities</w:t>
      </w:r>
      <w:r w:rsidRPr="00856707">
        <w:rPr>
          <w:rFonts w:ascii="TeXGyrePagellaX-Regular" w:hAnsi="TeXGyrePagellaX-Regular" w:cs="TeXGyrePagellaX-Regular"/>
          <w:kern w:val="0"/>
          <w:sz w:val="22"/>
        </w:rPr>
        <w:t xml:space="preserve"> supplied by the corporate sector</w:t>
      </w:r>
    </w:p>
    <w:p w14:paraId="6A8C78BB" w14:textId="77777777" w:rsidR="00856707" w:rsidRDefault="00856707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CA060DE" w14:textId="4B4EBD55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Define risk capital</w:t>
      </w:r>
    </w:p>
    <w:p w14:paraId="26C23CDF" w14:textId="18109998" w:rsidR="00856707" w:rsidRDefault="00856707" w:rsidP="0085670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56707">
        <w:rPr>
          <w:rFonts w:ascii="TeXGyrePagellaX-Regular" w:hAnsi="TeXGyrePagellaX-Regular" w:cs="TeXGyrePagellaX-Regular"/>
          <w:kern w:val="0"/>
          <w:sz w:val="22"/>
        </w:rPr>
        <w:t>The smallest amount that can be invested to insure the value of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56707">
        <w:rPr>
          <w:rFonts w:ascii="TeXGyrePagellaX-Regular" w:hAnsi="TeXGyrePagellaX-Regular" w:cs="TeXGyrePagellaX-Regular"/>
          <w:kern w:val="0"/>
          <w:sz w:val="22"/>
        </w:rPr>
        <w:t>firm’s net equity (capital) against a loss to value relative to risk-free investment</w:t>
      </w:r>
    </w:p>
    <w:p w14:paraId="4FE129D8" w14:textId="1AF08800" w:rsidR="00856707" w:rsidRDefault="00856707" w:rsidP="0085670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56707">
        <w:rPr>
          <w:rFonts w:ascii="TeXGyrePagellaX-Regular" w:hAnsi="TeXGyrePagellaX-Regular" w:cs="TeXGyrePagellaX-Regular"/>
          <w:kern w:val="0"/>
          <w:sz w:val="22"/>
        </w:rPr>
        <w:t>The actual balance of hedging and assumption of market risks (that can be hedged)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56707">
        <w:rPr>
          <w:rFonts w:ascii="TeXGyrePagellaX-Regular" w:hAnsi="TeXGyrePagellaX-Regular" w:cs="TeXGyrePagellaX-Regular"/>
          <w:kern w:val="0"/>
          <w:sz w:val="22"/>
        </w:rPr>
        <w:t>should depend on the cost of risk capital</w:t>
      </w:r>
    </w:p>
    <w:p w14:paraId="189E1A81" w14:textId="77777777" w:rsidR="00856707" w:rsidRDefault="00856707" w:rsidP="0085670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75A5CB4" w14:textId="7FAE900F" w:rsidR="00ED576A" w:rsidRDefault="00ED576A" w:rsidP="00ED576A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Give examples of insurance products that are structured as derivatives</w:t>
      </w:r>
    </w:p>
    <w:p w14:paraId="66D98EC0" w14:textId="5BE02B80" w:rsidR="00775F0F" w:rsidRDefault="00775F0F" w:rsidP="00775F0F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775F0F">
        <w:rPr>
          <w:rFonts w:ascii="TeXGyrePagellaX-Regular" w:hAnsi="TeXGyrePagellaX-Regular" w:cs="TeXGyrePagellaX-Regular"/>
          <w:kern w:val="0"/>
          <w:sz w:val="22"/>
          <w:u w:val="single"/>
        </w:rPr>
        <w:t>Term life insurance</w:t>
      </w:r>
      <w:r w:rsidRPr="00775F0F">
        <w:rPr>
          <w:rFonts w:ascii="TeXGyrePagellaX-Regular" w:hAnsi="TeXGyrePagellaX-Regular" w:cs="TeXGyrePagellaX-Regular"/>
          <w:kern w:val="0"/>
          <w:sz w:val="22"/>
        </w:rPr>
        <w:t xml:space="preserve"> - a derivative on human capital</w:t>
      </w:r>
    </w:p>
    <w:p w14:paraId="41F1A82A" w14:textId="23FA0474" w:rsidR="00775F0F" w:rsidRDefault="00775F0F" w:rsidP="00775F0F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775F0F">
        <w:rPr>
          <w:rFonts w:ascii="TeXGyrePagellaX-Regular" w:hAnsi="TeXGyrePagellaX-Regular" w:cs="TeXGyrePagellaX-Regular"/>
          <w:kern w:val="0"/>
          <w:sz w:val="22"/>
          <w:u w:val="single"/>
        </w:rPr>
        <w:t>Whole life insurance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- </w:t>
      </w:r>
      <w:r w:rsidRPr="00775F0F">
        <w:rPr>
          <w:rFonts w:ascii="TeXGyrePagellaX-Regular" w:hAnsi="TeXGyrePagellaX-Regular" w:cs="TeXGyrePagellaX-Regular"/>
          <w:kern w:val="0"/>
          <w:sz w:val="22"/>
        </w:rPr>
        <w:t>offers long-term minimum interest rate guarantees on cash value</w:t>
      </w:r>
    </w:p>
    <w:p w14:paraId="4989924F" w14:textId="15A5F57A" w:rsidR="00775F0F" w:rsidRDefault="00775F0F" w:rsidP="00775F0F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775F0F">
        <w:rPr>
          <w:rFonts w:ascii="TeXGyrePagellaX-Regular" w:hAnsi="TeXGyrePagellaX-Regular" w:cs="TeXGyrePagellaX-Regular"/>
          <w:kern w:val="0"/>
          <w:sz w:val="22"/>
          <w:u w:val="single"/>
        </w:rPr>
        <w:t>Deferred annuity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- </w:t>
      </w:r>
      <w:r w:rsidRPr="00775F0F">
        <w:rPr>
          <w:rFonts w:ascii="TeXGyrePagellaX-Regular" w:hAnsi="TeXGyrePagellaX-Regular" w:cs="TeXGyrePagellaX-Regular"/>
          <w:kern w:val="0"/>
          <w:sz w:val="22"/>
        </w:rPr>
        <w:t>offers an interest rate guarantee and the option to withdraw principal</w:t>
      </w:r>
    </w:p>
    <w:p w14:paraId="1AC6FB13" w14:textId="66EE9D3D" w:rsidR="00775F0F" w:rsidRDefault="00775F0F" w:rsidP="00775F0F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775F0F">
        <w:rPr>
          <w:rFonts w:ascii="TeXGyrePagellaX-Regular" w:hAnsi="TeXGyrePagellaX-Regular" w:cs="TeXGyrePagellaX-Regular"/>
          <w:kern w:val="0"/>
          <w:sz w:val="22"/>
          <w:u w:val="single"/>
        </w:rPr>
        <w:t>Variable annuity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- </w:t>
      </w:r>
      <w:r w:rsidRPr="00775F0F">
        <w:rPr>
          <w:rFonts w:ascii="TeXGyrePagellaX-Regular" w:hAnsi="TeXGyrePagellaX-Regular" w:cs="TeXGyrePagellaX-Regular"/>
          <w:kern w:val="0"/>
          <w:sz w:val="22"/>
        </w:rPr>
        <w:t>Can provide a variety of exotic embedded options / guarantees</w:t>
      </w:r>
    </w:p>
    <w:p w14:paraId="6B131083" w14:textId="30F669E4" w:rsidR="00775F0F" w:rsidRDefault="00775F0F" w:rsidP="00775F0F">
      <w:pPr>
        <w:ind w:leftChars="150" w:left="315"/>
        <w:rPr>
          <w:rFonts w:ascii="TeXGyrePagellaX-Regular" w:hAnsi="TeXGyrePagellaX-Regular" w:cs="TeXGyrePagellaX-Regular"/>
          <w:kern w:val="0"/>
          <w:sz w:val="22"/>
        </w:rPr>
      </w:pPr>
      <w:r w:rsidRPr="00775F0F">
        <w:rPr>
          <w:rFonts w:ascii="TeXGyrePagellaX-Regular" w:hAnsi="TeXGyrePagellaX-Regular" w:cs="TeXGyrePagellaX-Regular"/>
          <w:kern w:val="0"/>
          <w:sz w:val="22"/>
          <w:u w:val="single"/>
        </w:rPr>
        <w:t>Disability insurance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- </w:t>
      </w:r>
      <w:r w:rsidRPr="00775F0F">
        <w:rPr>
          <w:rFonts w:ascii="TeXGyrePagellaX-Regular" w:hAnsi="TeXGyrePagellaX-Regular" w:cs="TeXGyrePagellaX-Regular"/>
          <w:kern w:val="0"/>
          <w:sz w:val="22"/>
        </w:rPr>
        <w:t>An option to put the insured’s human capital to the insurance company when its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775F0F">
        <w:rPr>
          <w:rFonts w:ascii="TeXGyrePagellaX-Regular" w:hAnsi="TeXGyrePagellaX-Regular" w:cs="TeXGyrePagellaX-Regular"/>
          <w:kern w:val="0"/>
          <w:sz w:val="22"/>
        </w:rPr>
        <w:t>market value drops below the insured level as a result of the insured event</w:t>
      </w:r>
    </w:p>
    <w:p w14:paraId="78491E33" w14:textId="00A349BC" w:rsidR="00775F0F" w:rsidRDefault="00775F0F" w:rsidP="00775F0F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775F0F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P&amp;C policies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- </w:t>
      </w:r>
      <w:r w:rsidRPr="00775F0F">
        <w:rPr>
          <w:rFonts w:ascii="TeXGyrePagellaX-Regular" w:hAnsi="TeXGyrePagellaX-Regular" w:cs="TeXGyrePagellaX-Regular"/>
          <w:kern w:val="0"/>
          <w:sz w:val="22"/>
        </w:rPr>
        <w:t>providing an inflation-linked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75F0F">
        <w:rPr>
          <w:rFonts w:ascii="TeXGyrePagellaX-Regular" w:hAnsi="TeXGyrePagellaX-Regular" w:cs="TeXGyrePagellaX-Regular"/>
          <w:kern w:val="0"/>
          <w:sz w:val="22"/>
        </w:rPr>
        <w:t>embedded option</w:t>
      </w:r>
    </w:p>
    <w:p w14:paraId="6BE79258" w14:textId="03F07320" w:rsidR="00ED576A" w:rsidRDefault="00ED576A" w:rsidP="00ED576A">
      <w:pPr>
        <w:pStyle w:val="a5"/>
        <w:jc w:val="left"/>
        <w:rPr>
          <w:sz w:val="28"/>
          <w:szCs w:val="28"/>
        </w:rPr>
      </w:pPr>
      <w:r w:rsidRPr="00ED576A">
        <w:rPr>
          <w:sz w:val="28"/>
          <w:szCs w:val="28"/>
        </w:rPr>
        <w:t>LAM-141: Case Study (Modeling)</w:t>
      </w:r>
    </w:p>
    <w:p w14:paraId="797DCED9" w14:textId="746A090E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List the advantages and disadvantages of first principles modeling</w:t>
      </w:r>
    </w:p>
    <w:p w14:paraId="22EA5B98" w14:textId="296B84DE" w:rsidR="00C4271E" w:rsidRPr="00C4271E" w:rsidRDefault="00C4271E" w:rsidP="00C4271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C4271E">
        <w:rPr>
          <w:rFonts w:ascii="TeXGyrePagellaX-Regular" w:hAnsi="TeXGyrePagellaX-Regular" w:cs="TeXGyrePagellaX-Regular" w:hint="eastAsia"/>
          <w:kern w:val="0"/>
          <w:sz w:val="22"/>
          <w:u w:val="single"/>
        </w:rPr>
        <w:t>A</w:t>
      </w:r>
      <w:r w:rsidRPr="00C4271E">
        <w:rPr>
          <w:rFonts w:ascii="TeXGyrePagellaX-Regular" w:hAnsi="TeXGyrePagellaX-Regular" w:cs="TeXGyrePagellaX-Regular"/>
          <w:kern w:val="0"/>
          <w:sz w:val="22"/>
          <w:u w:val="single"/>
        </w:rPr>
        <w:t>dvantages:</w:t>
      </w:r>
    </w:p>
    <w:p w14:paraId="4AECA59B" w14:textId="54397D0E" w:rsidR="00C4271E" w:rsidRPr="00C4271E" w:rsidRDefault="00C4271E" w:rsidP="00C4271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4271E">
        <w:rPr>
          <w:rFonts w:ascii="TeXGyrePagellaX-Regular" w:hAnsi="TeXGyrePagellaX-Regular" w:cs="TeXGyrePagellaX-Regular"/>
          <w:kern w:val="0"/>
          <w:sz w:val="22"/>
        </w:rPr>
        <w:t>Internal assumption consistency</w:t>
      </w:r>
    </w:p>
    <w:p w14:paraId="739A024C" w14:textId="55CF035C" w:rsidR="00C4271E" w:rsidRPr="00C4271E" w:rsidRDefault="00C4271E" w:rsidP="00C4271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4271E">
        <w:rPr>
          <w:rFonts w:ascii="TeXGyrePagellaX-Regular" w:hAnsi="TeXGyrePagellaX-Regular" w:cs="TeXGyrePagellaX-Regular"/>
          <w:kern w:val="0"/>
          <w:sz w:val="22"/>
        </w:rPr>
        <w:t>Refined assumption detail</w:t>
      </w:r>
    </w:p>
    <w:p w14:paraId="76571963" w14:textId="61D45E5C" w:rsidR="00C4271E" w:rsidRPr="00C4271E" w:rsidRDefault="00C4271E" w:rsidP="00C4271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4271E">
        <w:rPr>
          <w:rFonts w:ascii="TeXGyrePagellaX-Regular" w:hAnsi="TeXGyrePagellaX-Regular" w:cs="TeXGyrePagellaX-Regular"/>
          <w:kern w:val="0"/>
          <w:sz w:val="22"/>
        </w:rPr>
        <w:t>Better benchmarking capability</w:t>
      </w:r>
    </w:p>
    <w:p w14:paraId="75331DB6" w14:textId="60B2EB8B" w:rsidR="00C4271E" w:rsidRPr="00C4271E" w:rsidRDefault="00C4271E" w:rsidP="00C4271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4271E">
        <w:rPr>
          <w:rFonts w:ascii="TeXGyrePagellaX-Regular" w:hAnsi="TeXGyrePagellaX-Regular" w:cs="TeXGyrePagellaX-Regular"/>
          <w:kern w:val="0"/>
          <w:sz w:val="22"/>
        </w:rPr>
        <w:t>A projection model that calculates paid claims and claim reserves on a more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C4271E">
        <w:rPr>
          <w:rFonts w:ascii="TeXGyrePagellaX-Regular" w:hAnsi="TeXGyrePagellaX-Regular" w:cs="TeXGyrePagellaX-Regular"/>
          <w:kern w:val="0"/>
          <w:sz w:val="22"/>
        </w:rPr>
        <w:t>granular basis</w:t>
      </w:r>
    </w:p>
    <w:p w14:paraId="10C732C9" w14:textId="075CB179" w:rsidR="00C4271E" w:rsidRDefault="00C4271E" w:rsidP="00C4271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4271E">
        <w:rPr>
          <w:rFonts w:ascii="TeXGyrePagellaX-Regular" w:hAnsi="TeXGyrePagellaX-Regular" w:cs="TeXGyrePagellaX-Regular"/>
          <w:kern w:val="0"/>
          <w:sz w:val="22"/>
        </w:rPr>
        <w:t>A projection model that includes incidence of new claims and counts of existing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C4271E">
        <w:rPr>
          <w:rFonts w:ascii="TeXGyrePagellaX-Regular" w:hAnsi="TeXGyrePagellaX-Regular" w:cs="TeXGyrePagellaX-Regular"/>
          <w:kern w:val="0"/>
          <w:sz w:val="22"/>
        </w:rPr>
        <w:t>claims</w:t>
      </w:r>
    </w:p>
    <w:p w14:paraId="29E334B1" w14:textId="7F7C7282" w:rsidR="00C4271E" w:rsidRDefault="00C4271E" w:rsidP="00C4271E">
      <w:pPr>
        <w:autoSpaceDE w:val="0"/>
        <w:autoSpaceDN w:val="0"/>
        <w:adjustRightInd w:val="0"/>
        <w:ind w:left="283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>
        <w:rPr>
          <w:rFonts w:ascii="TeXGyrePagellaX-Regular" w:hAnsi="TeXGyrePagellaX-Regular" w:cs="TeXGyrePagellaX-Regular"/>
          <w:kern w:val="0"/>
          <w:sz w:val="22"/>
          <w:u w:val="single"/>
        </w:rPr>
        <w:t>Disa</w:t>
      </w:r>
      <w:r w:rsidRPr="00C4271E">
        <w:rPr>
          <w:rFonts w:ascii="TeXGyrePagellaX-Regular" w:hAnsi="TeXGyrePagellaX-Regular" w:cs="TeXGyrePagellaX-Regular"/>
          <w:kern w:val="0"/>
          <w:sz w:val="22"/>
          <w:u w:val="single"/>
        </w:rPr>
        <w:t>dvantages:</w:t>
      </w:r>
    </w:p>
    <w:p w14:paraId="1ADBD5DD" w14:textId="44C53BCE" w:rsidR="00C4271E" w:rsidRPr="00C4271E" w:rsidRDefault="00C4271E" w:rsidP="00C4271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4271E">
        <w:rPr>
          <w:rFonts w:ascii="TeXGyrePagellaX-Regular" w:hAnsi="TeXGyrePagellaX-Regular" w:cs="TeXGyrePagellaX-Regular"/>
          <w:kern w:val="0"/>
          <w:sz w:val="22"/>
        </w:rPr>
        <w:t>Challenge of developing more detailed assumptions</w:t>
      </w:r>
    </w:p>
    <w:p w14:paraId="7EA842F1" w14:textId="4D65EA54" w:rsidR="00C4271E" w:rsidRPr="00C4271E" w:rsidRDefault="00C4271E" w:rsidP="00C4271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4271E">
        <w:rPr>
          <w:rFonts w:ascii="TeXGyrePagellaX-Regular" w:hAnsi="TeXGyrePagellaX-Regular" w:cs="TeXGyrePagellaX-Regular"/>
          <w:kern w:val="0"/>
          <w:sz w:val="22"/>
        </w:rPr>
        <w:t>Lack fully credible experience</w:t>
      </w:r>
    </w:p>
    <w:p w14:paraId="6441CEB9" w14:textId="47F69103" w:rsidR="00C4271E" w:rsidRPr="00C4271E" w:rsidRDefault="00C4271E" w:rsidP="00C4271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4271E">
        <w:rPr>
          <w:rFonts w:ascii="TeXGyrePagellaX-Regular" w:hAnsi="TeXGyrePagellaX-Regular" w:cs="TeXGyrePagellaX-Regular"/>
          <w:kern w:val="0"/>
          <w:sz w:val="22"/>
        </w:rPr>
        <w:t>Learning curve of working with a more detailed projection model</w:t>
      </w:r>
    </w:p>
    <w:p w14:paraId="34A91D4A" w14:textId="77777777" w:rsidR="00C4271E" w:rsidRDefault="00C4271E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A7D38EA" w14:textId="39E3EF23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two steps for moving from a claim cost / legacy projection model to a first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principles approach</w:t>
      </w:r>
    </w:p>
    <w:p w14:paraId="6A85B8DE" w14:textId="49314090" w:rsidR="00C4271E" w:rsidRPr="00C4271E" w:rsidRDefault="00C4271E" w:rsidP="00C4271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4271E">
        <w:rPr>
          <w:rFonts w:ascii="TeXGyrePagellaX-Regular" w:hAnsi="TeXGyrePagellaX-Regular" w:cs="TeXGyrePagellaX-Regular"/>
          <w:kern w:val="0"/>
          <w:sz w:val="22"/>
        </w:rPr>
        <w:t>1. Develop assumptions</w:t>
      </w:r>
    </w:p>
    <w:p w14:paraId="7859F6CA" w14:textId="26EADECF" w:rsidR="00C4271E" w:rsidRDefault="00C4271E" w:rsidP="00C4271E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4271E">
        <w:rPr>
          <w:rFonts w:ascii="TeXGyrePagellaX-Regular" w:hAnsi="TeXGyrePagellaX-Regular" w:cs="TeXGyrePagellaX-Regular"/>
          <w:kern w:val="0"/>
          <w:sz w:val="22"/>
        </w:rPr>
        <w:t>2. Input assumptions</w:t>
      </w:r>
      <w:r w:rsidR="00BA6B47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C4271E">
        <w:rPr>
          <w:rFonts w:ascii="TeXGyrePagellaX-Regular" w:hAnsi="TeXGyrePagellaX-Regular" w:cs="TeXGyrePagellaX-Regular"/>
          <w:kern w:val="0"/>
          <w:sz w:val="22"/>
        </w:rPr>
        <w:t>and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4271E">
        <w:rPr>
          <w:rFonts w:ascii="TeXGyrePagellaX-Regular" w:hAnsi="TeXGyrePagellaX-Regular" w:cs="TeXGyrePagellaX-Regular"/>
          <w:kern w:val="0"/>
          <w:sz w:val="22"/>
        </w:rPr>
        <w:t>test the results</w:t>
      </w:r>
    </w:p>
    <w:p w14:paraId="5765EC95" w14:textId="17D4E473" w:rsidR="00ED576A" w:rsidRDefault="00ED576A" w:rsidP="00ED576A">
      <w:pPr>
        <w:pStyle w:val="a5"/>
        <w:jc w:val="left"/>
        <w:rPr>
          <w:sz w:val="28"/>
          <w:szCs w:val="28"/>
        </w:rPr>
      </w:pPr>
      <w:r w:rsidRPr="00ED576A">
        <w:rPr>
          <w:sz w:val="28"/>
          <w:szCs w:val="28"/>
        </w:rPr>
        <w:lastRenderedPageBreak/>
        <w:t>LAM-142: Case Study (Mortality)</w:t>
      </w:r>
    </w:p>
    <w:p w14:paraId="56DC6894" w14:textId="2E279A32" w:rsidR="00BA6B47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Understand that healthy mortality + disabled mortality = total mortality</w:t>
      </w:r>
    </w:p>
    <w:p w14:paraId="4947C335" w14:textId="7D844762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three approaches for developing first principles mortality assumptions</w:t>
      </w:r>
      <w:r w:rsidR="008077EE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8077EE">
        <w:rPr>
          <w:rFonts w:ascii="TeXGyrePagellaX-Regular" w:hAnsi="TeXGyrePagellaX-Regular" w:cs="TeXGyrePagellaX-Regular" w:hint="eastAsia"/>
          <w:kern w:val="0"/>
          <w:sz w:val="22"/>
        </w:rPr>
        <w:t>and</w:t>
      </w:r>
      <w:r w:rsidR="008077EE">
        <w:rPr>
          <w:rFonts w:ascii="TeXGyrePagellaX-Regular" w:hAnsi="TeXGyrePagellaX-Regular" w:cs="TeXGyrePagellaX-Regular"/>
          <w:kern w:val="0"/>
          <w:sz w:val="22"/>
        </w:rPr>
        <w:t xml:space="preserve"> e</w:t>
      </w:r>
      <w:r w:rsidR="008077EE" w:rsidRPr="008077EE">
        <w:rPr>
          <w:rFonts w:ascii="TeXGyrePagellaX-Regular" w:hAnsi="TeXGyrePagellaX-Regular" w:cs="TeXGyrePagellaX-Regular"/>
          <w:kern w:val="0"/>
          <w:sz w:val="22"/>
        </w:rPr>
        <w:t>xplain the advantages and disadvantages</w:t>
      </w:r>
    </w:p>
    <w:p w14:paraId="565EF921" w14:textId="2FD80B2D" w:rsidR="00BA6B47" w:rsidRDefault="00BA6B47" w:rsidP="00BA6B47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BA6B47">
        <w:rPr>
          <w:rFonts w:ascii="TeXGyrePagellaX-Regular" w:hAnsi="TeXGyrePagellaX-Regular" w:cs="TeXGyrePagellaX-Regular"/>
          <w:kern w:val="0"/>
          <w:sz w:val="22"/>
          <w:u w:val="single"/>
        </w:rPr>
        <w:t>1. Implied Total Mortality Approach</w:t>
      </w:r>
    </w:p>
    <w:p w14:paraId="0E318FB2" w14:textId="27E72B49" w:rsidR="00BA6B47" w:rsidRPr="00BA6B47" w:rsidRDefault="00BA6B47" w:rsidP="00BA6B47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BA6B47">
        <w:rPr>
          <w:rFonts w:ascii="TeXGyrePagellaX-Regular" w:hAnsi="TeXGyrePagellaX-Regular" w:cs="TeXGyrePagellaX-Regular"/>
          <w:b/>
          <w:bCs/>
          <w:kern w:val="0"/>
          <w:sz w:val="22"/>
        </w:rPr>
        <w:t>Advantages</w:t>
      </w:r>
      <w:r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: </w:t>
      </w:r>
      <w:r w:rsidRPr="00BA6B47">
        <w:rPr>
          <w:rFonts w:ascii="TeXGyrePagellaX-Regular" w:hAnsi="TeXGyrePagellaX-Regular" w:cs="TeXGyrePagellaX-Regular"/>
          <w:kern w:val="0"/>
          <w:sz w:val="22"/>
        </w:rPr>
        <w:t>most granular</w:t>
      </w:r>
      <w:r w:rsidRPr="00BA6B47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BA6B47">
        <w:rPr>
          <w:rFonts w:ascii="TeXGyrePagellaX-Regular" w:hAnsi="TeXGyrePagellaX-Regular" w:cs="TeXGyrePagellaX-Regular"/>
          <w:kern w:val="0"/>
          <w:sz w:val="22"/>
        </w:rPr>
        <w:t>components</w:t>
      </w:r>
    </w:p>
    <w:p w14:paraId="38441C74" w14:textId="5946C849" w:rsidR="00BA6B47" w:rsidRDefault="00BA6B47" w:rsidP="00BA6B47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A6B47">
        <w:rPr>
          <w:rFonts w:ascii="TeXGyrePagellaX-Regular" w:hAnsi="TeXGyrePagellaX-Regular" w:cs="TeXGyrePagellaX-Regular" w:hint="eastAsia"/>
          <w:b/>
          <w:bCs/>
          <w:kern w:val="0"/>
          <w:sz w:val="22"/>
        </w:rPr>
        <w:t>D</w:t>
      </w:r>
      <w:r w:rsidRPr="00BA6B47">
        <w:rPr>
          <w:rFonts w:ascii="TeXGyrePagellaX-Regular" w:hAnsi="TeXGyrePagellaX-Regular" w:cs="TeXGyrePagellaX-Regular"/>
          <w:b/>
          <w:bCs/>
          <w:kern w:val="0"/>
          <w:sz w:val="22"/>
        </w:rPr>
        <w:t>isadvantages</w:t>
      </w:r>
      <w:r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: </w:t>
      </w:r>
      <w:r w:rsidRPr="00BA6B47">
        <w:rPr>
          <w:rFonts w:ascii="TeXGyrePagellaX-Regular" w:hAnsi="TeXGyrePagellaX-Regular" w:cs="TeXGyrePagellaX-Regular"/>
          <w:kern w:val="0"/>
          <w:sz w:val="22"/>
        </w:rPr>
        <w:t>challenge of data credibility</w:t>
      </w:r>
    </w:p>
    <w:p w14:paraId="0B7E7775" w14:textId="45DBB7D9" w:rsidR="00BA6B47" w:rsidRPr="008077EE" w:rsidRDefault="008077EE" w:rsidP="00BA6B47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077EE">
        <w:rPr>
          <w:rFonts w:ascii="TeXGyrePagellaX-Regular" w:hAnsi="TeXGyrePagellaX-Regular" w:cs="TeXGyrePagellaX-Regular"/>
          <w:kern w:val="0"/>
          <w:sz w:val="22"/>
        </w:rPr>
        <w:t>I</w:t>
      </w:r>
      <w:r w:rsidR="00BA6B47" w:rsidRPr="008077EE">
        <w:rPr>
          <w:rFonts w:ascii="TeXGyrePagellaX-Regular" w:hAnsi="TeXGyrePagellaX-Regular" w:cs="TeXGyrePagellaX-Regular" w:hint="eastAsia"/>
          <w:kern w:val="0"/>
          <w:sz w:val="22"/>
        </w:rPr>
        <w:t>n</w:t>
      </w:r>
      <w:r w:rsidR="00BA6B47" w:rsidRPr="008077EE">
        <w:rPr>
          <w:rFonts w:ascii="TeXGyrePagellaX-Regular" w:hAnsi="TeXGyrePagellaX-Regular" w:cs="TeXGyrePagellaX-Regular"/>
          <w:kern w:val="0"/>
          <w:sz w:val="22"/>
        </w:rPr>
        <w:t>consistent with the mortality the company has experienced</w:t>
      </w:r>
      <w:r w:rsidR="00BA6B47" w:rsidRPr="008077EE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="00BA6B47" w:rsidRPr="008077EE">
        <w:rPr>
          <w:rFonts w:ascii="TeXGyrePagellaX-Regular" w:hAnsi="TeXGyrePagellaX-Regular" w:cs="TeXGyrePagellaX-Regular"/>
          <w:kern w:val="0"/>
          <w:sz w:val="22"/>
        </w:rPr>
        <w:t>on a total life basis</w:t>
      </w:r>
    </w:p>
    <w:p w14:paraId="00105D63" w14:textId="11C8E044" w:rsidR="00BA6B47" w:rsidRDefault="00BA6B47" w:rsidP="00BA6B47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BA6B47">
        <w:rPr>
          <w:rFonts w:ascii="TeXGyrePagellaX-Regular" w:hAnsi="TeXGyrePagellaX-Regular" w:cs="TeXGyrePagellaX-Regular"/>
          <w:kern w:val="0"/>
          <w:sz w:val="22"/>
          <w:u w:val="single"/>
        </w:rPr>
        <w:t>2</w:t>
      </w:r>
      <w:r>
        <w:rPr>
          <w:rFonts w:ascii="TeXGyrePagellaX-Regular" w:hAnsi="TeXGyrePagellaX-Regular" w:cs="TeXGyrePagellaX-Regular" w:hint="eastAsia"/>
          <w:kern w:val="0"/>
          <w:sz w:val="22"/>
          <w:u w:val="single"/>
        </w:rPr>
        <w:t>&amp;3</w:t>
      </w:r>
      <w:r w:rsidRPr="00BA6B47">
        <w:rPr>
          <w:rFonts w:ascii="TeXGyrePagellaX-Regular" w:hAnsi="TeXGyrePagellaX-Regular" w:cs="TeXGyrePagellaX-Regular"/>
          <w:kern w:val="0"/>
          <w:sz w:val="22"/>
          <w:u w:val="single"/>
        </w:rPr>
        <w:t>. Implied Disabled</w:t>
      </w:r>
      <w:r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 </w:t>
      </w:r>
      <w:r>
        <w:rPr>
          <w:rFonts w:ascii="TeXGyrePagellaX-Regular" w:hAnsi="TeXGyrePagellaX-Regular" w:cs="TeXGyrePagellaX-Regular" w:hint="eastAsia"/>
          <w:kern w:val="0"/>
          <w:sz w:val="22"/>
          <w:u w:val="single"/>
        </w:rPr>
        <w:t>or</w:t>
      </w:r>
      <w:r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 </w:t>
      </w:r>
      <w:r>
        <w:rPr>
          <w:rFonts w:ascii="TeXGyrePagellaX-Regular" w:hAnsi="TeXGyrePagellaX-Regular" w:cs="TeXGyrePagellaX-Regular" w:hint="eastAsia"/>
          <w:kern w:val="0"/>
          <w:sz w:val="22"/>
          <w:u w:val="single"/>
        </w:rPr>
        <w:t>Healthy</w:t>
      </w:r>
      <w:r w:rsidRPr="00BA6B47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 Mortality Approach</w:t>
      </w:r>
    </w:p>
    <w:p w14:paraId="054DE25E" w14:textId="4A927B36" w:rsidR="00BA6B47" w:rsidRPr="00BA6B47" w:rsidRDefault="00BA6B47" w:rsidP="00BA6B47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BA6B47">
        <w:rPr>
          <w:rFonts w:ascii="TeXGyrePagellaX-Regular" w:hAnsi="TeXGyrePagellaX-Regular" w:cs="TeXGyrePagellaX-Regular"/>
          <w:b/>
          <w:bCs/>
          <w:kern w:val="0"/>
          <w:sz w:val="22"/>
        </w:rPr>
        <w:t>Advantages</w:t>
      </w:r>
      <w:r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: </w:t>
      </w:r>
      <w:r w:rsidRPr="00BA6B47">
        <w:rPr>
          <w:rFonts w:ascii="TeXGyrePagellaX-Regular" w:hAnsi="TeXGyrePagellaX-Regular" w:cs="TeXGyrePagellaX-Regular"/>
          <w:kern w:val="0"/>
          <w:sz w:val="22"/>
        </w:rPr>
        <w:t>preserving total life mortality</w:t>
      </w:r>
      <w:r>
        <w:rPr>
          <w:rFonts w:ascii="TeXGyrePagellaX-Regular" w:hAnsi="TeXGyrePagellaX-Regular" w:cs="TeXGyrePagellaX-Regular"/>
          <w:kern w:val="0"/>
          <w:sz w:val="22"/>
        </w:rPr>
        <w:t xml:space="preserve">, </w:t>
      </w:r>
      <w:r w:rsidRPr="00BA6B47">
        <w:rPr>
          <w:rFonts w:ascii="TeXGyrePagellaX-Regular" w:hAnsi="TeXGyrePagellaX-Regular" w:cs="TeXGyrePagellaX-Regular"/>
          <w:kern w:val="0"/>
          <w:sz w:val="22"/>
        </w:rPr>
        <w:t>most consistent with the legacy model</w:t>
      </w:r>
    </w:p>
    <w:p w14:paraId="70095CC2" w14:textId="77777777" w:rsidR="00BA6B47" w:rsidRDefault="00BA6B47" w:rsidP="00BA6B47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BA6B47">
        <w:rPr>
          <w:rFonts w:ascii="TeXGyrePagellaX-Regular" w:hAnsi="TeXGyrePagellaX-Regular" w:cs="TeXGyrePagellaX-Regular" w:hint="eastAsia"/>
          <w:b/>
          <w:bCs/>
          <w:kern w:val="0"/>
          <w:sz w:val="22"/>
        </w:rPr>
        <w:t>D</w:t>
      </w:r>
      <w:r w:rsidRPr="00BA6B47">
        <w:rPr>
          <w:rFonts w:ascii="TeXGyrePagellaX-Regular" w:hAnsi="TeXGyrePagellaX-Regular" w:cs="TeXGyrePagellaX-Regular"/>
          <w:b/>
          <w:bCs/>
          <w:kern w:val="0"/>
          <w:sz w:val="22"/>
        </w:rPr>
        <w:t>isadvantages</w:t>
      </w:r>
      <w:r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: </w:t>
      </w:r>
    </w:p>
    <w:p w14:paraId="064342B2" w14:textId="4DC592D1" w:rsidR="00BA6B47" w:rsidRDefault="00BA6B47" w:rsidP="00BA6B47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A6B47">
        <w:rPr>
          <w:rFonts w:ascii="TeXGyrePagellaX-Regular" w:hAnsi="TeXGyrePagellaX-Regular" w:cs="TeXGyrePagellaX-Regular"/>
          <w:kern w:val="0"/>
          <w:sz w:val="22"/>
        </w:rPr>
        <w:t>Disabled mortality assumption may result in unreasonable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BA6B47">
        <w:rPr>
          <w:rFonts w:ascii="TeXGyrePagellaX-Regular" w:hAnsi="TeXGyrePagellaX-Regular" w:cs="TeXGyrePagellaX-Regular"/>
          <w:kern w:val="0"/>
          <w:sz w:val="22"/>
        </w:rPr>
        <w:t>patterns</w:t>
      </w:r>
    </w:p>
    <w:p w14:paraId="2F9E2D13" w14:textId="176EB7B0" w:rsidR="00BA6B47" w:rsidRPr="00BA6B47" w:rsidRDefault="00BA6B47" w:rsidP="00BA6B47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S</w:t>
      </w:r>
      <w:r w:rsidRPr="00BA6B47">
        <w:rPr>
          <w:rFonts w:ascii="TeXGyrePagellaX-Regular" w:hAnsi="TeXGyrePagellaX-Regular" w:cs="TeXGyrePagellaX-Regular"/>
          <w:kern w:val="0"/>
          <w:sz w:val="22"/>
        </w:rPr>
        <w:t>kew/distort the calculation of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BA6B47">
        <w:rPr>
          <w:rFonts w:ascii="TeXGyrePagellaX-Regular" w:hAnsi="TeXGyrePagellaX-Regular" w:cs="TeXGyrePagellaX-Regular"/>
          <w:kern w:val="0"/>
          <w:sz w:val="22"/>
        </w:rPr>
        <w:t>future claim reserves and the projected runout of paid claims</w:t>
      </w:r>
    </w:p>
    <w:p w14:paraId="7CE7A004" w14:textId="77777777" w:rsidR="00BA6B47" w:rsidRDefault="00BA6B47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9DEA6D3" w14:textId="56B377A8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challenges of developing an active/healthy life mortality assumption</w:t>
      </w:r>
    </w:p>
    <w:p w14:paraId="726BE755" w14:textId="799117F9" w:rsidR="008077EE" w:rsidRPr="008077EE" w:rsidRDefault="008077EE" w:rsidP="008077E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077EE">
        <w:rPr>
          <w:rFonts w:ascii="TeXGyrePagellaX-Regular" w:hAnsi="TeXGyrePagellaX-Regular" w:cs="TeXGyrePagellaX-Regular"/>
          <w:kern w:val="0"/>
          <w:sz w:val="22"/>
        </w:rPr>
        <w:t xml:space="preserve">Problem of accurately </w:t>
      </w:r>
      <w:r w:rsidRPr="008077EE">
        <w:rPr>
          <w:rFonts w:ascii="TeXGyrePagellaX-Regular" w:hAnsi="TeXGyrePagellaX-Regular" w:cs="TeXGyrePagellaX-Regular"/>
          <w:b/>
          <w:bCs/>
          <w:kern w:val="0"/>
          <w:sz w:val="22"/>
        </w:rPr>
        <w:t>classifying</w:t>
      </w:r>
      <w:r w:rsidRPr="008077EE">
        <w:rPr>
          <w:rFonts w:ascii="TeXGyrePagellaX-Regular" w:hAnsi="TeXGyrePagellaX-Regular" w:cs="TeXGyrePagellaX-Regular"/>
          <w:kern w:val="0"/>
          <w:sz w:val="22"/>
        </w:rPr>
        <w:t xml:space="preserve"> a policy termination as a lapse or a death</w:t>
      </w:r>
    </w:p>
    <w:p w14:paraId="664ADD73" w14:textId="64A95F93" w:rsidR="008077EE" w:rsidRPr="008077EE" w:rsidRDefault="008077EE" w:rsidP="008077E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077EE">
        <w:rPr>
          <w:rFonts w:ascii="TeXGyrePagellaX-Regular" w:hAnsi="TeXGyrePagellaX-Regular" w:cs="TeXGyrePagellaX-Regular"/>
          <w:kern w:val="0"/>
          <w:sz w:val="22"/>
        </w:rPr>
        <w:t>Lack of exposure at advanced ages and late policy durations</w:t>
      </w:r>
    </w:p>
    <w:p w14:paraId="1711AD4C" w14:textId="07A8F31F" w:rsidR="008077EE" w:rsidRPr="008077EE" w:rsidRDefault="008077EE" w:rsidP="008077E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077EE">
        <w:rPr>
          <w:rFonts w:ascii="TeXGyrePagellaX-Regular" w:hAnsi="TeXGyrePagellaX-Regular" w:cs="TeXGyrePagellaX-Regular"/>
          <w:kern w:val="0"/>
          <w:sz w:val="22"/>
        </w:rPr>
        <w:t xml:space="preserve">Determining a reasonable ratio of </w:t>
      </w:r>
      <w:r w:rsidRPr="008077EE">
        <w:rPr>
          <w:rFonts w:ascii="TeXGyrePagellaX-Regular" w:hAnsi="TeXGyrePagellaX-Regular" w:cs="TeXGyrePagellaX-Regular"/>
          <w:b/>
          <w:bCs/>
          <w:kern w:val="0"/>
          <w:sz w:val="22"/>
        </w:rPr>
        <w:t>active to total</w:t>
      </w:r>
      <w:r w:rsidRPr="008077EE">
        <w:rPr>
          <w:rFonts w:ascii="TeXGyrePagellaX-Regular" w:hAnsi="TeXGyrePagellaX-Regular" w:cs="TeXGyrePagellaX-Regular"/>
          <w:kern w:val="0"/>
          <w:sz w:val="22"/>
        </w:rPr>
        <w:t xml:space="preserve"> life mortality</w:t>
      </w:r>
    </w:p>
    <w:p w14:paraId="6F281141" w14:textId="77777777" w:rsidR="008077EE" w:rsidRDefault="008077EE" w:rsidP="008077EE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DB2C8E3" w14:textId="580ED4DA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challenges of developing a disabled life mortality assumption</w:t>
      </w:r>
    </w:p>
    <w:p w14:paraId="4C08A428" w14:textId="566CE5E8" w:rsidR="008077EE" w:rsidRDefault="008077EE" w:rsidP="008077E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077EE">
        <w:rPr>
          <w:rFonts w:ascii="TeXGyrePagellaX-Regular" w:hAnsi="TeXGyrePagellaX-Regular" w:cs="TeXGyrePagellaX-Regular"/>
          <w:kern w:val="0"/>
          <w:sz w:val="22"/>
        </w:rPr>
        <w:t xml:space="preserve">Data is generally </w:t>
      </w:r>
      <w:r w:rsidRPr="008077EE">
        <w:rPr>
          <w:rFonts w:ascii="TeXGyrePagellaX-Regular" w:hAnsi="TeXGyrePagellaX-Regular" w:cs="TeXGyrePagellaX-Regular"/>
          <w:b/>
          <w:bCs/>
          <w:kern w:val="0"/>
          <w:sz w:val="22"/>
        </w:rPr>
        <w:t>less credible</w:t>
      </w:r>
      <w:r w:rsidRPr="008077EE">
        <w:rPr>
          <w:rFonts w:ascii="TeXGyrePagellaX-Regular" w:hAnsi="TeXGyrePagellaX-Regular" w:cs="TeXGyrePagellaX-Regular"/>
          <w:kern w:val="0"/>
          <w:sz w:val="22"/>
        </w:rPr>
        <w:t xml:space="preserve"> than active</w:t>
      </w:r>
      <w:r w:rsidRPr="008077EE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077EE">
        <w:rPr>
          <w:rFonts w:ascii="TeXGyrePagellaX-Regular" w:hAnsi="TeXGyrePagellaX-Regular" w:cs="TeXGyrePagellaX-Regular"/>
          <w:kern w:val="0"/>
          <w:sz w:val="22"/>
        </w:rPr>
        <w:t>mortality data</w:t>
      </w:r>
    </w:p>
    <w:p w14:paraId="2ABCD3EB" w14:textId="496A9DA5" w:rsidR="008077EE" w:rsidRDefault="008077EE" w:rsidP="008077E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077EE">
        <w:rPr>
          <w:rFonts w:ascii="TeXGyrePagellaX-Regular" w:hAnsi="TeXGyrePagellaX-Regular" w:cs="TeXGyrePagellaX-Regular"/>
          <w:kern w:val="0"/>
          <w:sz w:val="22"/>
        </w:rPr>
        <w:t xml:space="preserve">Challenge of correctly </w:t>
      </w:r>
      <w:r w:rsidRPr="008077EE">
        <w:rPr>
          <w:rFonts w:ascii="TeXGyrePagellaX-Regular" w:hAnsi="TeXGyrePagellaX-Regular" w:cs="TeXGyrePagellaX-Regular"/>
          <w:b/>
          <w:bCs/>
          <w:kern w:val="0"/>
          <w:sz w:val="22"/>
        </w:rPr>
        <w:t>categorizing</w:t>
      </w:r>
      <w:r w:rsidRPr="008077EE">
        <w:rPr>
          <w:rFonts w:ascii="TeXGyrePagellaX-Regular" w:hAnsi="TeXGyrePagellaX-Regular" w:cs="TeXGyrePagellaX-Regular"/>
          <w:kern w:val="0"/>
          <w:sz w:val="22"/>
        </w:rPr>
        <w:t xml:space="preserve"> a death as a “disabled life” death</w:t>
      </w:r>
    </w:p>
    <w:p w14:paraId="1A2E9AAF" w14:textId="6ACC09AA" w:rsidR="008077EE" w:rsidRDefault="008077EE" w:rsidP="008077E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077EE">
        <w:rPr>
          <w:rFonts w:ascii="TeXGyrePagellaX-Regular" w:hAnsi="TeXGyrePagellaX-Regular" w:cs="TeXGyrePagellaX-Regular"/>
          <w:kern w:val="0"/>
          <w:sz w:val="22"/>
        </w:rPr>
        <w:t xml:space="preserve">Determining the </w:t>
      </w:r>
      <w:r w:rsidRPr="008077EE">
        <w:rPr>
          <w:rFonts w:ascii="TeXGyrePagellaX-Regular" w:hAnsi="TeXGyrePagellaX-Regular" w:cs="TeXGyrePagellaX-Regular"/>
          <w:b/>
          <w:bCs/>
          <w:kern w:val="0"/>
          <w:sz w:val="22"/>
        </w:rPr>
        <w:t>curvature</w:t>
      </w:r>
      <w:r w:rsidRPr="008077EE">
        <w:rPr>
          <w:rFonts w:ascii="TeXGyrePagellaX-Regular" w:hAnsi="TeXGyrePagellaX-Regular" w:cs="TeXGyrePagellaX-Regular"/>
          <w:kern w:val="0"/>
          <w:sz w:val="22"/>
        </w:rPr>
        <w:t xml:space="preserve"> for the concave pattern is challenging</w:t>
      </w:r>
    </w:p>
    <w:p w14:paraId="309BA5A3" w14:textId="2083AC46" w:rsidR="008077EE" w:rsidRPr="008077EE" w:rsidRDefault="008077EE" w:rsidP="008077EE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8077EE">
        <w:rPr>
          <w:rFonts w:ascii="TeXGyrePagellaX-Regular" w:hAnsi="TeXGyrePagellaX-Regular" w:cs="TeXGyrePagellaX-Regular"/>
          <w:kern w:val="0"/>
          <w:sz w:val="22"/>
        </w:rPr>
        <w:t>Unexpected patterns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and unsmooth trends</w:t>
      </w:r>
    </w:p>
    <w:p w14:paraId="2FFC865D" w14:textId="77777777" w:rsidR="008077EE" w:rsidRDefault="008077EE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D4CD5D5" w14:textId="78A66915" w:rsidR="00ED576A" w:rsidRDefault="00ED576A" w:rsidP="00ED576A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the use of mortality improvement in LTC modeling</w:t>
      </w:r>
    </w:p>
    <w:p w14:paraId="231A4CA2" w14:textId="62AF1453" w:rsidR="008077EE" w:rsidRPr="008077EE" w:rsidRDefault="008077EE" w:rsidP="008077EE">
      <w:pPr>
        <w:ind w:leftChars="150" w:left="315"/>
        <w:rPr>
          <w:rFonts w:ascii="TeXGyrePagellaX-Regular" w:hAnsi="TeXGyrePagellaX-Regular" w:cs="TeXGyrePagellaX-Regular"/>
          <w:kern w:val="0"/>
          <w:sz w:val="22"/>
        </w:rPr>
      </w:pPr>
      <w:r w:rsidRPr="008077EE">
        <w:rPr>
          <w:rFonts w:ascii="TeXGyrePagellaX-Regular" w:hAnsi="TeXGyrePagellaX-Regular" w:cs="TeXGyrePagellaX-Regular"/>
          <w:kern w:val="0"/>
          <w:sz w:val="22"/>
        </w:rPr>
        <w:t>a more accurate approach would apply</w:t>
      </w:r>
      <w:r w:rsidRPr="008077EE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292773">
        <w:rPr>
          <w:rFonts w:ascii="TeXGyrePagellaX-Regular" w:hAnsi="TeXGyrePagellaX-Regular" w:cs="TeXGyrePagellaX-Regular"/>
          <w:b/>
          <w:bCs/>
          <w:kern w:val="0"/>
          <w:sz w:val="22"/>
        </w:rPr>
        <w:t>separate</w:t>
      </w:r>
      <w:r w:rsidRPr="008077EE">
        <w:rPr>
          <w:rFonts w:ascii="TeXGyrePagellaX-Regular" w:hAnsi="TeXGyrePagellaX-Regular" w:cs="TeXGyrePagellaX-Regular"/>
          <w:kern w:val="0"/>
          <w:sz w:val="22"/>
        </w:rPr>
        <w:t xml:space="preserve"> improvement assumptions to healthy versus disabled lives</w:t>
      </w:r>
    </w:p>
    <w:p w14:paraId="3A5FF9E0" w14:textId="220F8C39" w:rsidR="008077EE" w:rsidRPr="008077EE" w:rsidRDefault="008077EE" w:rsidP="00292773">
      <w:pPr>
        <w:ind w:leftChars="150" w:left="315"/>
        <w:rPr>
          <w:rFonts w:ascii="TeXGyrePagellaX-Regular" w:hAnsi="TeXGyrePagellaX-Regular" w:cs="TeXGyrePagellaX-Regular"/>
          <w:kern w:val="0"/>
          <w:sz w:val="22"/>
        </w:rPr>
      </w:pPr>
      <w:r w:rsidRPr="008077EE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8077EE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292773">
        <w:rPr>
          <w:rFonts w:ascii="TeXGyrePagellaX-Regular" w:hAnsi="TeXGyrePagellaX-Regular" w:cs="TeXGyrePagellaX-Regular"/>
          <w:kern w:val="0"/>
          <w:sz w:val="22"/>
        </w:rPr>
        <w:t>F</w:t>
      </w:r>
      <w:r w:rsidRPr="008077EE">
        <w:rPr>
          <w:rFonts w:ascii="TeXGyrePagellaX-Regular" w:hAnsi="TeXGyrePagellaX-Regular" w:cs="TeXGyrePagellaX-Regular"/>
          <w:kern w:val="0"/>
          <w:sz w:val="22"/>
        </w:rPr>
        <w:t>irst principles models allow for explicit modeling of separate mortality</w:t>
      </w:r>
      <w:r w:rsidR="00292773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077EE">
        <w:rPr>
          <w:rFonts w:ascii="TeXGyrePagellaX-Regular" w:hAnsi="TeXGyrePagellaX-Regular" w:cs="TeXGyrePagellaX-Regular"/>
          <w:kern w:val="0"/>
          <w:sz w:val="22"/>
        </w:rPr>
        <w:t>improvement assumptions</w:t>
      </w:r>
    </w:p>
    <w:p w14:paraId="047D7EBA" w14:textId="3C8867C6" w:rsidR="008077EE" w:rsidRPr="008077EE" w:rsidRDefault="008077EE" w:rsidP="00292773">
      <w:pPr>
        <w:ind w:leftChars="150" w:left="315"/>
        <w:rPr>
          <w:rFonts w:ascii="TeXGyrePagellaX-Regular" w:hAnsi="TeXGyrePagellaX-Regular" w:cs="TeXGyrePagellaX-Regular"/>
          <w:kern w:val="0"/>
          <w:sz w:val="22"/>
        </w:rPr>
      </w:pPr>
      <w:r w:rsidRPr="008077EE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8077EE">
        <w:rPr>
          <w:rFonts w:ascii="TeXGyrePagellaX-Regular" w:hAnsi="TeXGyrePagellaX-Regular" w:cs="TeXGyrePagellaX-Regular"/>
          <w:kern w:val="0"/>
          <w:sz w:val="22"/>
        </w:rPr>
        <w:t xml:space="preserve"> Some expect that most of the mortality improvement observed on a total life</w:t>
      </w:r>
      <w:r w:rsidR="00292773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077EE">
        <w:rPr>
          <w:rFonts w:ascii="TeXGyrePagellaX-Regular" w:hAnsi="TeXGyrePagellaX-Regular" w:cs="TeXGyrePagellaX-Regular"/>
          <w:kern w:val="0"/>
          <w:sz w:val="22"/>
        </w:rPr>
        <w:t>basis is driven by improvement in healthy life mortality (with little or no</w:t>
      </w:r>
      <w:r w:rsidR="00292773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077EE">
        <w:rPr>
          <w:rFonts w:ascii="TeXGyrePagellaX-Regular" w:hAnsi="TeXGyrePagellaX-Regular" w:cs="TeXGyrePagellaX-Regular"/>
          <w:kern w:val="0"/>
          <w:sz w:val="22"/>
        </w:rPr>
        <w:t>disabled life mortality improvement)</w:t>
      </w:r>
    </w:p>
    <w:p w14:paraId="71ABA2AB" w14:textId="33A9CF4D" w:rsidR="008077EE" w:rsidRPr="008077EE" w:rsidRDefault="008077EE" w:rsidP="00292773">
      <w:pPr>
        <w:ind w:leftChars="150" w:left="315"/>
        <w:rPr>
          <w:rFonts w:ascii="TeXGyrePagellaX-Regular" w:hAnsi="TeXGyrePagellaX-Regular" w:cs="TeXGyrePagellaX-Regular"/>
          <w:kern w:val="0"/>
          <w:sz w:val="22"/>
        </w:rPr>
      </w:pPr>
      <w:r w:rsidRPr="008077EE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8077EE">
        <w:rPr>
          <w:rFonts w:ascii="TeXGyrePagellaX-Regular" w:hAnsi="TeXGyrePagellaX-Regular" w:cs="TeXGyrePagellaX-Regular"/>
          <w:kern w:val="0"/>
          <w:sz w:val="22"/>
        </w:rPr>
        <w:t xml:space="preserve"> If so, then applying total life mortality improvement to disabled lives could</w:t>
      </w:r>
      <w:r w:rsidR="00292773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077EE">
        <w:rPr>
          <w:rFonts w:ascii="TeXGyrePagellaX-Regular" w:hAnsi="TeXGyrePagellaX-Regular" w:cs="TeXGyrePagellaX-Regular"/>
          <w:kern w:val="0"/>
          <w:sz w:val="22"/>
        </w:rPr>
        <w:t>unintentionally lengthen the projected paid claim runout, with the potential</w:t>
      </w:r>
      <w:r w:rsidR="00292773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8077EE">
        <w:rPr>
          <w:rFonts w:ascii="TeXGyrePagellaX-Regular" w:hAnsi="TeXGyrePagellaX-Regular" w:cs="TeXGyrePagellaX-Regular"/>
          <w:kern w:val="0"/>
          <w:sz w:val="22"/>
        </w:rPr>
        <w:t>for an unintended overstatement in projected claim payments</w:t>
      </w:r>
    </w:p>
    <w:p w14:paraId="64DE97BA" w14:textId="3FFFF960" w:rsidR="00ED576A" w:rsidRDefault="00ED576A" w:rsidP="00ED576A">
      <w:pPr>
        <w:pStyle w:val="a5"/>
        <w:jc w:val="left"/>
        <w:rPr>
          <w:sz w:val="28"/>
          <w:szCs w:val="28"/>
        </w:rPr>
      </w:pPr>
      <w:r w:rsidRPr="00ED576A">
        <w:rPr>
          <w:sz w:val="28"/>
          <w:szCs w:val="28"/>
        </w:rPr>
        <w:t>LAM-143: Case Study (Lapse)</w:t>
      </w:r>
    </w:p>
    <w:p w14:paraId="75F33EB4" w14:textId="468783A0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three approaches for developing first principles lapse assumptions</w:t>
      </w:r>
    </w:p>
    <w:p w14:paraId="2234E413" w14:textId="77777777" w:rsidR="00A86D4F" w:rsidRDefault="00292773" w:rsidP="00292773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92773">
        <w:rPr>
          <w:rFonts w:ascii="TeXGyrePagellaX-Regular" w:hAnsi="TeXGyrePagellaX-Regular" w:cs="TeXGyrePagellaX-Regular"/>
          <w:kern w:val="0"/>
          <w:sz w:val="22"/>
        </w:rPr>
        <w:t>1.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From experience: </w:t>
      </w:r>
      <w:r w:rsidRPr="00292773">
        <w:rPr>
          <w:rFonts w:ascii="TeXGyrePagellaX-Regular" w:hAnsi="TeXGyrePagellaX-Regular" w:cs="TeXGyrePagellaX-Regular"/>
          <w:kern w:val="0"/>
          <w:sz w:val="22"/>
        </w:rPr>
        <w:t xml:space="preserve"> </w:t>
      </w:r>
    </w:p>
    <w:p w14:paraId="57D1615F" w14:textId="46AE0225" w:rsidR="00292773" w:rsidRDefault="00A86D4F" w:rsidP="00A86D4F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86D4F">
        <w:rPr>
          <w:rFonts w:ascii="TeXGyrePagellaX-Regular" w:hAnsi="TeXGyrePagellaX-Regular" w:cs="TeXGyrePagellaX-Regular"/>
          <w:kern w:val="0"/>
          <w:sz w:val="22"/>
        </w:rPr>
        <w:t xml:space="preserve">healthy life lapse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= </w:t>
      </w:r>
      <w:r w:rsidR="00292773" w:rsidRPr="00292773">
        <w:rPr>
          <w:rFonts w:ascii="TeXGyrePagellaX-Regular" w:hAnsi="TeXGyrePagellaX-Regular" w:cs="TeXGyrePagellaX-Regular"/>
          <w:kern w:val="0"/>
          <w:sz w:val="22"/>
        </w:rPr>
        <w:t xml:space="preserve">total healthy life terminations </w:t>
      </w:r>
      <w:r w:rsidR="00292773">
        <w:rPr>
          <w:rFonts w:ascii="TeXGyrePagellaX-Regular" w:hAnsi="TeXGyrePagellaX-Regular" w:cs="TeXGyrePagellaX-Regular"/>
          <w:kern w:val="0"/>
          <w:sz w:val="22"/>
        </w:rPr>
        <w:t>-</w:t>
      </w:r>
      <w:r w:rsidR="00292773" w:rsidRPr="00292773">
        <w:rPr>
          <w:rFonts w:ascii="TeXGyrePagellaX-Regular" w:hAnsi="TeXGyrePagellaX-Regular" w:cs="TeXGyrePagellaX-Regular"/>
          <w:kern w:val="0"/>
          <w:sz w:val="22"/>
        </w:rPr>
        <w:t xml:space="preserve"> actual healthy life deaths</w:t>
      </w:r>
    </w:p>
    <w:p w14:paraId="101ED579" w14:textId="13E9DB06" w:rsidR="00292773" w:rsidRDefault="00292773" w:rsidP="00A86D4F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92773">
        <w:rPr>
          <w:rFonts w:ascii="TeXGyrePagellaX-Regular" w:hAnsi="TeXGyrePagellaX-Regular" w:cs="TeXGyrePagellaX-Regular"/>
          <w:kern w:val="0"/>
          <w:sz w:val="22"/>
        </w:rPr>
        <w:lastRenderedPageBreak/>
        <w:t xml:space="preserve">2. </w:t>
      </w:r>
      <w:r w:rsidR="00A86D4F" w:rsidRPr="00A86D4F">
        <w:rPr>
          <w:rFonts w:ascii="TeXGyrePagellaX-Regular" w:hAnsi="TeXGyrePagellaX-Regular" w:cs="TeXGyrePagellaX-Regular"/>
          <w:kern w:val="0"/>
          <w:sz w:val="22"/>
        </w:rPr>
        <w:t>Develop a healthy life lapse assumption directly from experience by using an</w:t>
      </w:r>
      <w:r w:rsidR="00A86D4F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="00A86D4F" w:rsidRPr="00A86D4F">
        <w:rPr>
          <w:rFonts w:ascii="TeXGyrePagellaX-Regular" w:hAnsi="TeXGyrePagellaX-Regular" w:cs="TeXGyrePagellaX-Regular"/>
          <w:kern w:val="0"/>
          <w:sz w:val="22"/>
        </w:rPr>
        <w:t>assumed healthy life mortality rate and the total, healthy life terminations</w:t>
      </w:r>
    </w:p>
    <w:p w14:paraId="0DA3EEC2" w14:textId="2B1C5E7A" w:rsidR="00292773" w:rsidRDefault="00292773" w:rsidP="00A86D4F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92773">
        <w:rPr>
          <w:rFonts w:ascii="TeXGyrePagellaX-Regular" w:hAnsi="TeXGyrePagellaX-Regular" w:cs="TeXGyrePagellaX-Regular"/>
          <w:kern w:val="0"/>
          <w:sz w:val="22"/>
        </w:rPr>
        <w:t xml:space="preserve">3. </w:t>
      </w:r>
      <w:r w:rsidR="00A86D4F" w:rsidRPr="00A86D4F">
        <w:rPr>
          <w:rFonts w:ascii="TeXGyrePagellaX-Regular" w:hAnsi="TeXGyrePagellaX-Regular" w:cs="TeXGyrePagellaX-Regular"/>
          <w:kern w:val="0"/>
          <w:sz w:val="22"/>
        </w:rPr>
        <w:t>Develop a healthy life lapse assumption on an implied basis by using total life</w:t>
      </w:r>
      <w:r w:rsidR="00A86D4F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="00A86D4F" w:rsidRPr="00A86D4F">
        <w:rPr>
          <w:rFonts w:ascii="TeXGyrePagellaX-Regular" w:hAnsi="TeXGyrePagellaX-Regular" w:cs="TeXGyrePagellaX-Regular"/>
          <w:kern w:val="0"/>
          <w:sz w:val="22"/>
        </w:rPr>
        <w:t>lapse assumptions and healthy life and disabled life mortality assumptions</w:t>
      </w:r>
    </w:p>
    <w:p w14:paraId="7A6145C2" w14:textId="77777777" w:rsidR="00A86D4F" w:rsidRPr="00292773" w:rsidRDefault="00A86D4F" w:rsidP="00A86D4F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B88CEB8" w14:textId="00BE22B6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why having an ultimate total life lapse rate reach a constant level produces an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increasing healthy life lapse rate by duration</w:t>
      </w:r>
    </w:p>
    <w:p w14:paraId="19463DB7" w14:textId="2047D2C5" w:rsidR="00A86D4F" w:rsidRDefault="00A86D4F" w:rsidP="00A86D4F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86D4F">
        <w:rPr>
          <w:rFonts w:ascii="TeXGyrePagellaX-Regular" w:hAnsi="TeXGyrePagellaX-Regular" w:cs="TeXGyrePagellaX-Regular"/>
          <w:kern w:val="0"/>
          <w:sz w:val="22"/>
        </w:rPr>
        <w:t>As the mix of lives shifts toward more disabled than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86D4F">
        <w:rPr>
          <w:rFonts w:ascii="TeXGyrePagellaX-Regular" w:hAnsi="TeXGyrePagellaX-Regular" w:cs="TeXGyrePagellaX-Regular"/>
          <w:kern w:val="0"/>
          <w:sz w:val="22"/>
        </w:rPr>
        <w:t>healthy lives, assuming the total life lapse rate stays constant, the healthy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86D4F">
        <w:rPr>
          <w:rFonts w:ascii="TeXGyrePagellaX-Regular" w:hAnsi="TeXGyrePagellaX-Regular" w:cs="TeXGyrePagellaX-Regular"/>
          <w:kern w:val="0"/>
          <w:sz w:val="22"/>
        </w:rPr>
        <w:t>life lapse rate will increase over time</w:t>
      </w:r>
    </w:p>
    <w:p w14:paraId="7E6D873C" w14:textId="77777777" w:rsidR="00A86D4F" w:rsidRDefault="00A86D4F" w:rsidP="00A86D4F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A0E9CA8" w14:textId="3358B64B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the importance of mortality rates in developing a lapse assumption for Lapse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Approach #2</w:t>
      </w:r>
    </w:p>
    <w:p w14:paraId="6D563BFA" w14:textId="270A8D7A" w:rsidR="00A86D4F" w:rsidRDefault="00A86D4F" w:rsidP="00A86D4F">
      <w:pPr>
        <w:autoSpaceDE w:val="0"/>
        <w:autoSpaceDN w:val="0"/>
        <w:adjustRightInd w:val="0"/>
        <w:ind w:leftChars="100" w:left="21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I</w:t>
      </w:r>
      <w:r w:rsidRPr="00A86D4F">
        <w:rPr>
          <w:rFonts w:ascii="TeXGyrePagellaX-Regular" w:hAnsi="TeXGyrePagellaX-Regular" w:cs="TeXGyrePagellaX-Regular"/>
          <w:kern w:val="0"/>
          <w:sz w:val="22"/>
        </w:rPr>
        <w:t>f the mortality assumption is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86D4F">
        <w:rPr>
          <w:rFonts w:ascii="TeXGyrePagellaX-Regular" w:hAnsi="TeXGyrePagellaX-Regular" w:cs="TeXGyrePagellaX-Regular"/>
          <w:kern w:val="0"/>
          <w:sz w:val="22"/>
        </w:rPr>
        <w:t xml:space="preserve">inappropriate, then it could imply an unrealistic lapse assumption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and </w:t>
      </w:r>
      <w:r w:rsidRPr="00A86D4F">
        <w:rPr>
          <w:rFonts w:ascii="TeXGyrePagellaX-Regular" w:hAnsi="TeXGyrePagellaX-Regular" w:cs="TeXGyrePagellaX-Regular"/>
          <w:kern w:val="0"/>
          <w:sz w:val="22"/>
        </w:rPr>
        <w:t>may exhibit unusual or unexpected patterns</w:t>
      </w:r>
    </w:p>
    <w:p w14:paraId="6332BC4B" w14:textId="483B9FED" w:rsidR="00A86D4F" w:rsidRPr="00A86D4F" w:rsidRDefault="00A86D4F" w:rsidP="00A86D4F">
      <w:pPr>
        <w:autoSpaceDE w:val="0"/>
        <w:autoSpaceDN w:val="0"/>
        <w:adjustRightInd w:val="0"/>
        <w:ind w:leftChars="100" w:left="21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86D4F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A86D4F">
        <w:rPr>
          <w:rFonts w:ascii="TeXGyrePagellaX-Regular" w:hAnsi="TeXGyrePagellaX-Regular" w:cs="TeXGyrePagellaX-Regular"/>
          <w:kern w:val="0"/>
          <w:sz w:val="22"/>
        </w:rPr>
        <w:t xml:space="preserve"> Simply matching up total historical mortality and total assumed mortality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86D4F">
        <w:rPr>
          <w:rFonts w:ascii="TeXGyrePagellaX-Regular" w:hAnsi="TeXGyrePagellaX-Regular" w:cs="TeXGyrePagellaX-Regular"/>
          <w:kern w:val="0"/>
          <w:sz w:val="22"/>
        </w:rPr>
        <w:t>may not be sufficient</w:t>
      </w:r>
    </w:p>
    <w:p w14:paraId="5AE2394A" w14:textId="42E2D695" w:rsidR="00A86D4F" w:rsidRPr="00ED576A" w:rsidRDefault="00A86D4F" w:rsidP="00A86D4F">
      <w:pPr>
        <w:autoSpaceDE w:val="0"/>
        <w:autoSpaceDN w:val="0"/>
        <w:adjustRightInd w:val="0"/>
        <w:ind w:leftChars="100" w:left="21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86D4F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A86D4F">
        <w:rPr>
          <w:rFonts w:ascii="TeXGyrePagellaX-Regular" w:hAnsi="TeXGyrePagellaX-Regular" w:cs="TeXGyrePagellaX-Regular"/>
          <w:kern w:val="0"/>
          <w:sz w:val="22"/>
        </w:rPr>
        <w:t xml:space="preserve"> Trends, such as durational and attained age trends, should be considered</w:t>
      </w:r>
    </w:p>
    <w:p w14:paraId="12DA0B00" w14:textId="3BAFB153" w:rsidR="00ED576A" w:rsidRDefault="00ED576A" w:rsidP="00ED576A">
      <w:pPr>
        <w:pStyle w:val="a3"/>
        <w:jc w:val="left"/>
      </w:pPr>
      <w:r w:rsidRPr="00ED576A">
        <w:t>Section D</w:t>
      </w:r>
      <w:r w:rsidR="00F22F4A">
        <w:t xml:space="preserve"> </w:t>
      </w:r>
      <w:r w:rsidR="00F22F4A" w:rsidRPr="00F22F4A">
        <w:t>Economic Scenario Generator and Equity-Linked Models</w:t>
      </w:r>
    </w:p>
    <w:p w14:paraId="56838D03" w14:textId="0BC2ECAA" w:rsidR="00ED576A" w:rsidRDefault="001366D5" w:rsidP="00ED576A">
      <w:pPr>
        <w:pStyle w:val="a5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IG </w:t>
      </w:r>
      <w:r w:rsidRPr="001366D5">
        <w:rPr>
          <w:sz w:val="28"/>
          <w:szCs w:val="28"/>
        </w:rPr>
        <w:t>Chapter 1</w:t>
      </w:r>
      <w:r>
        <w:rPr>
          <w:sz w:val="28"/>
          <w:szCs w:val="28"/>
        </w:rPr>
        <w:t>:</w:t>
      </w:r>
      <w:r w:rsidRPr="001366D5">
        <w:rPr>
          <w:sz w:val="28"/>
          <w:szCs w:val="28"/>
        </w:rPr>
        <w:t xml:space="preserve"> </w:t>
      </w:r>
      <w:r w:rsidRPr="00ED576A">
        <w:rPr>
          <w:sz w:val="28"/>
          <w:szCs w:val="28"/>
        </w:rPr>
        <w:t>Investment Guarantees</w:t>
      </w:r>
    </w:p>
    <w:p w14:paraId="077401F8" w14:textId="6BA308B2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How investment risk is different from insurance risk</w:t>
      </w:r>
    </w:p>
    <w:p w14:paraId="689195B0" w14:textId="138BE1F1" w:rsidR="00BA4533" w:rsidRDefault="00BA4533" w:rsidP="00BA4533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A4533">
        <w:rPr>
          <w:rFonts w:ascii="TeXGyrePagellaX-Regular" w:hAnsi="TeXGyrePagellaX-Regular" w:cs="TeXGyrePagellaX-Regular"/>
          <w:kern w:val="0"/>
          <w:sz w:val="22"/>
        </w:rPr>
        <w:t>Investment risk is systematic—can’t be diversified away like insurance risk</w:t>
      </w:r>
    </w:p>
    <w:p w14:paraId="78679B5C" w14:textId="77777777" w:rsidR="00BA4533" w:rsidRPr="00BA4533" w:rsidRDefault="00BA4533" w:rsidP="00BA4533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1A2CDBE9" w14:textId="45FD3DD4" w:rsidR="00BA4533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Major types of guaranteed benefits sold by insurers</w:t>
      </w:r>
    </w:p>
    <w:p w14:paraId="23526885" w14:textId="77777777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Types of equity-linked contracts by country</w:t>
      </w:r>
    </w:p>
    <w:p w14:paraId="2B807FAC" w14:textId="77777777" w:rsidR="00ED576A" w:rsidRDefault="00ED576A" w:rsidP="00ED576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Basic call and put option mechanics</w:t>
      </w:r>
    </w:p>
    <w:p w14:paraId="465E158A" w14:textId="1F39D319" w:rsidR="00ED576A" w:rsidRDefault="00ED576A" w:rsidP="00ED576A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Primary ways that insurers manage equity-linked guarantee risk</w:t>
      </w:r>
    </w:p>
    <w:p w14:paraId="664C0792" w14:textId="46733067" w:rsidR="00BA4533" w:rsidRPr="00BA4533" w:rsidRDefault="00BA4533" w:rsidP="00BA4533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BA4533">
        <w:rPr>
          <w:rFonts w:ascii="TeXGyrePagellaX-Regular" w:hAnsi="TeXGyrePagellaX-Regular" w:cs="TeXGyrePagellaX-Regular"/>
          <w:kern w:val="0"/>
          <w:sz w:val="22"/>
        </w:rPr>
        <w:t xml:space="preserve">1. Buy Options </w:t>
      </w:r>
      <w:r>
        <w:rPr>
          <w:rFonts w:ascii="TeXGyrePagellaX-Regular" w:hAnsi="TeXGyrePagellaX-Regular" w:cs="TeXGyrePagellaX-Regular"/>
          <w:kern w:val="0"/>
          <w:sz w:val="22"/>
        </w:rPr>
        <w:t>f</w:t>
      </w:r>
      <w:r w:rsidRPr="00BA4533">
        <w:rPr>
          <w:rFonts w:ascii="TeXGyrePagellaX-Regular" w:hAnsi="TeXGyrePagellaX-Regular" w:cs="TeXGyrePagellaX-Regular"/>
          <w:kern w:val="0"/>
          <w:sz w:val="22"/>
        </w:rPr>
        <w:t>rom Third Parties</w:t>
      </w:r>
    </w:p>
    <w:p w14:paraId="0DCB5551" w14:textId="77777777" w:rsidR="00BA4533" w:rsidRPr="00BA4533" w:rsidRDefault="00BA4533" w:rsidP="00BA4533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BA4533">
        <w:rPr>
          <w:rFonts w:ascii="TeXGyrePagellaX-Regular" w:hAnsi="TeXGyrePagellaX-Regular" w:cs="TeXGyrePagellaX-Regular"/>
          <w:kern w:val="0"/>
          <w:sz w:val="22"/>
        </w:rPr>
        <w:t>2. Dynamic Hedging</w:t>
      </w:r>
    </w:p>
    <w:p w14:paraId="4C94BFC5" w14:textId="7091026D" w:rsidR="00BA4533" w:rsidRPr="00BA4533" w:rsidRDefault="00BA4533" w:rsidP="00BA4533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BA4533">
        <w:rPr>
          <w:rFonts w:ascii="TeXGyrePagellaX-Regular" w:hAnsi="TeXGyrePagellaX-Regular" w:cs="TeXGyrePagellaX-Regular"/>
          <w:kern w:val="0"/>
          <w:sz w:val="22"/>
        </w:rPr>
        <w:t>3. The Actuarial Approach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(</w:t>
      </w:r>
      <w:r w:rsidRPr="00BA4533">
        <w:rPr>
          <w:rFonts w:ascii="TeXGyrePagellaX-Regular" w:hAnsi="TeXGyrePagellaX-Regular" w:cs="TeXGyrePagellaX-Regular"/>
          <w:kern w:val="0"/>
          <w:sz w:val="22"/>
        </w:rPr>
        <w:t>stochastic analysis</w:t>
      </w:r>
      <w:r>
        <w:rPr>
          <w:rFonts w:ascii="TeXGyrePagellaX-Regular" w:hAnsi="TeXGyrePagellaX-Regular" w:cs="TeXGyrePagellaX-Regular"/>
          <w:kern w:val="0"/>
          <w:sz w:val="22"/>
        </w:rPr>
        <w:t>)</w:t>
      </w:r>
    </w:p>
    <w:p w14:paraId="08641AD6" w14:textId="018DBD04" w:rsidR="00BA4533" w:rsidRDefault="00BA4533" w:rsidP="00BA4533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BA4533">
        <w:rPr>
          <w:rFonts w:ascii="TeXGyrePagellaX-Regular" w:hAnsi="TeXGyrePagellaX-Regular" w:cs="TeXGyrePagellaX-Regular"/>
          <w:kern w:val="0"/>
          <w:sz w:val="22"/>
        </w:rPr>
        <w:t>4. The Ad Hoc Approach</w:t>
      </w:r>
    </w:p>
    <w:p w14:paraId="523100E5" w14:textId="0E7CD3AC" w:rsidR="001366D5" w:rsidRDefault="001366D5" w:rsidP="001366D5">
      <w:pPr>
        <w:pStyle w:val="a5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IG </w:t>
      </w:r>
      <w:r w:rsidRPr="001366D5">
        <w:rPr>
          <w:sz w:val="28"/>
          <w:szCs w:val="28"/>
        </w:rPr>
        <w:t xml:space="preserve">Chapter </w:t>
      </w:r>
      <w:r>
        <w:rPr>
          <w:sz w:val="28"/>
          <w:szCs w:val="28"/>
        </w:rPr>
        <w:t xml:space="preserve">2: </w:t>
      </w:r>
      <w:r w:rsidRPr="001366D5">
        <w:rPr>
          <w:sz w:val="28"/>
          <w:szCs w:val="28"/>
        </w:rPr>
        <w:t>Modeling Long-Term Stock Returns</w:t>
      </w:r>
    </w:p>
    <w:p w14:paraId="6D8FB19C" w14:textId="09835A88" w:rsidR="001366D5" w:rsidRDefault="001366D5" w:rsidP="001366D5"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1366D5">
        <w:rPr>
          <w:rFonts w:ascii="TeXGyrePagellaX-Regular" w:hAnsi="TeXGyrePagellaX-Regular" w:cs="TeXGyrePagellaX-Regular"/>
          <w:kern w:val="0"/>
          <w:sz w:val="22"/>
        </w:rPr>
        <w:t>For each model, the author discusses the general framework, advantages, and disadvantages:</w:t>
      </w:r>
    </w:p>
    <w:p w14:paraId="734E8FCD" w14:textId="06170DF8" w:rsidR="001366D5" w:rsidRDefault="001366D5" w:rsidP="001366D5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366D5">
        <w:rPr>
          <w:rFonts w:ascii="TeXGyrePagellaX-Regular" w:hAnsi="TeXGyrePagellaX-Regular" w:cs="TeXGyrePagellaX-Regular"/>
          <w:kern w:val="0"/>
          <w:sz w:val="22"/>
        </w:rPr>
        <w:t>Lognormal model</w:t>
      </w:r>
    </w:p>
    <w:p w14:paraId="49989247" w14:textId="77777777" w:rsidR="00BA4533" w:rsidRPr="00085BF3" w:rsidRDefault="00BA4533" w:rsidP="00BA4533">
      <w:pPr>
        <w:autoSpaceDE w:val="0"/>
        <w:autoSpaceDN w:val="0"/>
        <w:adjustRightInd w:val="0"/>
        <w:ind w:firstLineChars="290" w:firstLine="638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85BF3">
        <w:rPr>
          <w:rFonts w:ascii="TeXGyrePagellaX-Regular" w:hAnsi="TeXGyrePagellaX-Regular" w:cs="TeXGyrePagellaX-Regular"/>
          <w:kern w:val="0"/>
          <w:sz w:val="22"/>
          <w:u w:val="single"/>
        </w:rPr>
        <w:t>Advantages</w:t>
      </w:r>
    </w:p>
    <w:p w14:paraId="7D308C6D" w14:textId="4A2C427E" w:rsidR="00BA4533" w:rsidRPr="00BA4533" w:rsidRDefault="00BA4533" w:rsidP="00BA4533">
      <w:pPr>
        <w:pStyle w:val="a8"/>
        <w:autoSpaceDE w:val="0"/>
        <w:autoSpaceDN w:val="0"/>
        <w:adjustRightInd w:val="0"/>
        <w:ind w:left="643"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A4533">
        <w:rPr>
          <w:rFonts w:ascii="TeXGyrePagellaX-Regular" w:hAnsi="TeXGyrePagellaX-Regular" w:cs="TeXGyrePagellaX-Regular"/>
          <w:kern w:val="0"/>
          <w:sz w:val="22"/>
        </w:rPr>
        <w:t>Simple and tractable</w:t>
      </w:r>
    </w:p>
    <w:p w14:paraId="4A881B3F" w14:textId="1EFFC846" w:rsidR="00BA4533" w:rsidRPr="00BA4533" w:rsidRDefault="00BA4533" w:rsidP="00BA4533">
      <w:pPr>
        <w:pStyle w:val="a8"/>
        <w:autoSpaceDE w:val="0"/>
        <w:autoSpaceDN w:val="0"/>
        <w:adjustRightInd w:val="0"/>
        <w:ind w:left="643"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A4533">
        <w:rPr>
          <w:rFonts w:ascii="TeXGyrePagellaX-Regular" w:hAnsi="TeXGyrePagellaX-Regular" w:cs="TeXGyrePagellaX-Regular"/>
          <w:kern w:val="0"/>
          <w:sz w:val="22"/>
        </w:rPr>
        <w:t xml:space="preserve">Reasonable results over </w:t>
      </w:r>
      <w:r w:rsidRPr="00BA4533">
        <w:rPr>
          <w:rFonts w:ascii="TeXGyrePagellaX-Regular" w:hAnsi="TeXGyrePagellaX-Regular" w:cs="TeXGyrePagellaX-Regular"/>
          <w:b/>
          <w:bCs/>
          <w:kern w:val="0"/>
          <w:sz w:val="22"/>
        </w:rPr>
        <w:t>short time</w:t>
      </w:r>
      <w:r w:rsidRPr="00BA4533">
        <w:rPr>
          <w:rFonts w:ascii="TeXGyrePagellaX-Regular" w:hAnsi="TeXGyrePagellaX-Regular" w:cs="TeXGyrePagellaX-Regular"/>
          <w:kern w:val="0"/>
          <w:sz w:val="22"/>
        </w:rPr>
        <w:t xml:space="preserve"> periods</w:t>
      </w:r>
    </w:p>
    <w:p w14:paraId="628A1E38" w14:textId="77777777" w:rsidR="00BA4533" w:rsidRPr="00085BF3" w:rsidRDefault="00BA4533" w:rsidP="00BA4533">
      <w:pPr>
        <w:pStyle w:val="a8"/>
        <w:autoSpaceDE w:val="0"/>
        <w:autoSpaceDN w:val="0"/>
        <w:adjustRightInd w:val="0"/>
        <w:ind w:left="643" w:firstLine="440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85BF3">
        <w:rPr>
          <w:rFonts w:ascii="TeXGyrePagellaX-Regular" w:hAnsi="TeXGyrePagellaX-Regular" w:cs="TeXGyrePagellaX-Regular"/>
          <w:kern w:val="0"/>
          <w:sz w:val="22"/>
          <w:u w:val="single"/>
        </w:rPr>
        <w:lastRenderedPageBreak/>
        <w:t>Disadvantages</w:t>
      </w:r>
    </w:p>
    <w:p w14:paraId="67B63E7B" w14:textId="55B2F082" w:rsidR="00BA4533" w:rsidRPr="00BA4533" w:rsidRDefault="00BA4533" w:rsidP="00BA4533">
      <w:pPr>
        <w:pStyle w:val="a8"/>
        <w:autoSpaceDE w:val="0"/>
        <w:autoSpaceDN w:val="0"/>
        <w:adjustRightInd w:val="0"/>
        <w:ind w:left="643"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A4533">
        <w:rPr>
          <w:rFonts w:ascii="TeXGyrePagellaX-Regular" w:hAnsi="TeXGyrePagellaX-Regular" w:cs="TeXGyrePagellaX-Regular"/>
          <w:kern w:val="0"/>
          <w:sz w:val="22"/>
        </w:rPr>
        <w:t>Not as good for long-term projections</w:t>
      </w:r>
    </w:p>
    <w:p w14:paraId="5587E35A" w14:textId="4CC18537" w:rsidR="00BA4533" w:rsidRPr="00BA4533" w:rsidRDefault="00BA4533" w:rsidP="00BA4533">
      <w:pPr>
        <w:pStyle w:val="a8"/>
        <w:autoSpaceDE w:val="0"/>
        <w:autoSpaceDN w:val="0"/>
        <w:adjustRightInd w:val="0"/>
        <w:ind w:left="643"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A4533">
        <w:rPr>
          <w:rFonts w:ascii="TeXGyrePagellaX-Regular" w:hAnsi="TeXGyrePagellaX-Regular" w:cs="TeXGyrePagellaX-Regular"/>
          <w:kern w:val="0"/>
          <w:sz w:val="22"/>
        </w:rPr>
        <w:t>Fails to capture extreme price movements</w:t>
      </w:r>
    </w:p>
    <w:p w14:paraId="5929D866" w14:textId="37206E97" w:rsidR="00BA4533" w:rsidRPr="00BA4533" w:rsidRDefault="00BA4533" w:rsidP="00BA4533">
      <w:pPr>
        <w:pStyle w:val="a8"/>
        <w:autoSpaceDE w:val="0"/>
        <w:autoSpaceDN w:val="0"/>
        <w:adjustRightInd w:val="0"/>
        <w:ind w:left="643"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A4533">
        <w:rPr>
          <w:rFonts w:ascii="TeXGyrePagellaX-Regular" w:hAnsi="TeXGyrePagellaX-Regular" w:cs="TeXGyrePagellaX-Regular"/>
          <w:kern w:val="0"/>
          <w:sz w:val="22"/>
        </w:rPr>
        <w:t>Does not allow for autocorrelation</w:t>
      </w:r>
    </w:p>
    <w:p w14:paraId="3D7F906D" w14:textId="723F6800" w:rsidR="00BA4533" w:rsidRPr="00BA4533" w:rsidRDefault="00BA4533" w:rsidP="00BA4533">
      <w:pPr>
        <w:pStyle w:val="a8"/>
        <w:autoSpaceDE w:val="0"/>
        <w:autoSpaceDN w:val="0"/>
        <w:adjustRightInd w:val="0"/>
        <w:ind w:left="643" w:firstLineChars="300" w:firstLine="66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A4533">
        <w:rPr>
          <w:rFonts w:ascii="TeXGyrePagellaX-Regular" w:hAnsi="TeXGyrePagellaX-Regular" w:cs="TeXGyrePagellaX-Regular"/>
          <w:kern w:val="0"/>
          <w:sz w:val="22"/>
        </w:rPr>
        <w:t>Does not capture volatility bunching</w:t>
      </w:r>
    </w:p>
    <w:p w14:paraId="27EFAC47" w14:textId="0585BD57" w:rsidR="001366D5" w:rsidRDefault="001366D5" w:rsidP="001366D5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366D5">
        <w:rPr>
          <w:rFonts w:ascii="TeXGyrePagellaX-Regular" w:hAnsi="TeXGyrePagellaX-Regular" w:cs="TeXGyrePagellaX-Regular"/>
          <w:kern w:val="0"/>
          <w:sz w:val="22"/>
        </w:rPr>
        <w:t>Auto-regressive models</w:t>
      </w:r>
    </w:p>
    <w:p w14:paraId="76BD7776" w14:textId="181165DC" w:rsidR="00BA4533" w:rsidRDefault="00BA4533" w:rsidP="00BA4533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D</w:t>
      </w:r>
      <w:r w:rsidRPr="00BA4533">
        <w:rPr>
          <w:rFonts w:ascii="TeXGyrePagellaX-Regular" w:hAnsi="TeXGyrePagellaX-Regular" w:cs="TeXGyrePagellaX-Regular"/>
          <w:kern w:val="0"/>
          <w:sz w:val="22"/>
        </w:rPr>
        <w:t>oes not require independent and identically distributed variables</w:t>
      </w:r>
    </w:p>
    <w:p w14:paraId="6E7D6E87" w14:textId="5B44A6DE" w:rsidR="00BA4533" w:rsidRDefault="00BA4533" w:rsidP="00BA4533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proofErr w:type="gramStart"/>
      <w:r>
        <w:rPr>
          <w:rFonts w:ascii="TeXGyrePagellaX-Regular" w:hAnsi="TeXGyrePagellaX-Regular" w:cs="TeXGyrePagellaX-Regular" w:hint="eastAsia"/>
          <w:kern w:val="0"/>
          <w:sz w:val="22"/>
        </w:rPr>
        <w:t>A</w:t>
      </w:r>
      <w:r>
        <w:rPr>
          <w:rFonts w:ascii="TeXGyrePagellaX-Regular" w:hAnsi="TeXGyrePagellaX-Regular" w:cs="TeXGyrePagellaX-Regular"/>
          <w:kern w:val="0"/>
          <w:sz w:val="22"/>
        </w:rPr>
        <w:t>R(</w:t>
      </w:r>
      <w:proofErr w:type="gramEnd"/>
      <w:r>
        <w:rPr>
          <w:rFonts w:ascii="TeXGyrePagellaX-Regular" w:hAnsi="TeXGyrePagellaX-Regular" w:cs="TeXGyrePagellaX-Regular"/>
          <w:kern w:val="0"/>
          <w:sz w:val="22"/>
        </w:rPr>
        <w:t>1)</w:t>
      </w:r>
    </w:p>
    <w:p w14:paraId="1F4CD566" w14:textId="77777777" w:rsidR="00BA4533" w:rsidRPr="00BA4533" w:rsidRDefault="00BA4533" w:rsidP="00BA4533">
      <w:pPr>
        <w:autoSpaceDE w:val="0"/>
        <w:autoSpaceDN w:val="0"/>
        <w:adjustRightInd w:val="0"/>
        <w:ind w:firstLineChars="290" w:firstLine="638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Advantage: </w:t>
      </w:r>
      <w:r w:rsidRPr="00BA4533">
        <w:rPr>
          <w:rFonts w:ascii="TeXGyrePagellaX-Regular" w:hAnsi="TeXGyrePagellaX-Regular" w:cs="TeXGyrePagellaX-Regular"/>
          <w:kern w:val="0"/>
          <w:sz w:val="22"/>
        </w:rPr>
        <w:t>Captures auto-correlation in the data</w:t>
      </w:r>
    </w:p>
    <w:p w14:paraId="2CCB8F3A" w14:textId="73C27374" w:rsidR="00BA4533" w:rsidRDefault="00BA4533" w:rsidP="00BA4533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  <w:u w:val="single"/>
        </w:rPr>
        <w:t>Disadvantage:</w:t>
      </w:r>
      <w:r w:rsidRPr="00BA4533">
        <w:rPr>
          <w:rFonts w:ascii="TeXGyrePagellaX-Regular" w:hAnsi="TeXGyrePagellaX-Regular" w:cs="TeXGyrePagellaX-Regular"/>
          <w:kern w:val="0"/>
          <w:sz w:val="22"/>
        </w:rPr>
        <w:t xml:space="preserve"> Does not capture extreme values or volatility bunching</w:t>
      </w:r>
    </w:p>
    <w:p w14:paraId="2EEAB99B" w14:textId="760C51DD" w:rsidR="00BA4533" w:rsidRDefault="00BA4533" w:rsidP="00BA4533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proofErr w:type="gramStart"/>
      <w:r>
        <w:rPr>
          <w:rFonts w:ascii="TeXGyrePagellaX-Regular" w:hAnsi="TeXGyrePagellaX-Regular" w:cs="TeXGyrePagellaX-Regular"/>
          <w:kern w:val="0"/>
          <w:sz w:val="22"/>
        </w:rPr>
        <w:t>ARCH(</w:t>
      </w:r>
      <w:proofErr w:type="gramEnd"/>
      <w:r>
        <w:rPr>
          <w:rFonts w:ascii="TeXGyrePagellaX-Regular" w:hAnsi="TeXGyrePagellaX-Regular" w:cs="TeXGyrePagellaX-Regular"/>
          <w:kern w:val="0"/>
          <w:sz w:val="22"/>
        </w:rPr>
        <w:t>1)</w:t>
      </w:r>
    </w:p>
    <w:p w14:paraId="51AD71B6" w14:textId="1C21DE55" w:rsidR="00BA4533" w:rsidRPr="00BA4533" w:rsidRDefault="00BA4533" w:rsidP="00BA4533">
      <w:pPr>
        <w:autoSpaceDE w:val="0"/>
        <w:autoSpaceDN w:val="0"/>
        <w:adjustRightInd w:val="0"/>
        <w:ind w:firstLineChars="290" w:firstLine="638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Advantage: </w:t>
      </w:r>
      <w:r w:rsidRPr="00BA4533">
        <w:rPr>
          <w:rFonts w:ascii="TeXGyrePagellaX-Regular" w:hAnsi="TeXGyrePagellaX-Regular" w:cs="TeXGyrePagellaX-Regular"/>
          <w:kern w:val="0"/>
          <w:sz w:val="22"/>
        </w:rPr>
        <w:t>Produces volatility clustering</w:t>
      </w:r>
    </w:p>
    <w:p w14:paraId="05D41D0F" w14:textId="05692CDC" w:rsidR="00BA4533" w:rsidRDefault="00BA4533" w:rsidP="00BA4533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proofErr w:type="gramStart"/>
      <w:r>
        <w:rPr>
          <w:rFonts w:ascii="TeXGyrePagellaX-Regular" w:hAnsi="TeXGyrePagellaX-Regular" w:cs="TeXGyrePagellaX-Regular" w:hint="eastAsia"/>
          <w:kern w:val="0"/>
          <w:sz w:val="22"/>
        </w:rPr>
        <w:t>G</w:t>
      </w:r>
      <w:r>
        <w:rPr>
          <w:rFonts w:ascii="TeXGyrePagellaX-Regular" w:hAnsi="TeXGyrePagellaX-Regular" w:cs="TeXGyrePagellaX-Regular"/>
          <w:kern w:val="0"/>
          <w:sz w:val="22"/>
        </w:rPr>
        <w:t>ARCH(</w:t>
      </w:r>
      <w:proofErr w:type="gramEnd"/>
      <w:r>
        <w:rPr>
          <w:rFonts w:ascii="TeXGyrePagellaX-Regular" w:hAnsi="TeXGyrePagellaX-Regular" w:cs="TeXGyrePagellaX-Regular"/>
          <w:kern w:val="0"/>
          <w:sz w:val="22"/>
        </w:rPr>
        <w:t>1)</w:t>
      </w:r>
    </w:p>
    <w:p w14:paraId="1A352F6D" w14:textId="0158E242" w:rsidR="00BA4533" w:rsidRPr="00BA4533" w:rsidRDefault="00BA4533" w:rsidP="00BA4533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Advantage: </w:t>
      </w:r>
      <w:r w:rsidRPr="00BA4533">
        <w:rPr>
          <w:rFonts w:ascii="TeXGyrePagellaX-Regular" w:hAnsi="TeXGyrePagellaX-Regular" w:cs="TeXGyrePagellaX-Regular"/>
          <w:kern w:val="0"/>
          <w:sz w:val="22"/>
        </w:rPr>
        <w:t>Provides additional flexibility and a better fit</w:t>
      </w:r>
    </w:p>
    <w:p w14:paraId="30B0DC90" w14:textId="5FAA52FE" w:rsidR="001366D5" w:rsidRDefault="001366D5" w:rsidP="001366D5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1366D5">
        <w:rPr>
          <w:rFonts w:ascii="TeXGyrePagellaX-Regular" w:hAnsi="TeXGyrePagellaX-Regular" w:cs="TeXGyrePagellaX-Regular"/>
          <w:b/>
          <w:bCs/>
          <w:kern w:val="0"/>
          <w:sz w:val="22"/>
        </w:rPr>
        <w:t>Regime-switching lognormal model</w:t>
      </w:r>
    </w:p>
    <w:p w14:paraId="27A19F5A" w14:textId="77777777" w:rsidR="00BA4533" w:rsidRPr="00085BF3" w:rsidRDefault="00BA4533" w:rsidP="00BA4533">
      <w:pPr>
        <w:autoSpaceDE w:val="0"/>
        <w:autoSpaceDN w:val="0"/>
        <w:adjustRightInd w:val="0"/>
        <w:ind w:firstLineChars="340" w:firstLine="748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85BF3">
        <w:rPr>
          <w:rFonts w:ascii="TeXGyrePagellaX-Regular" w:hAnsi="TeXGyrePagellaX-Regular" w:cs="TeXGyrePagellaX-Regular"/>
          <w:kern w:val="0"/>
          <w:sz w:val="22"/>
          <w:u w:val="single"/>
        </w:rPr>
        <w:t>Advantages</w:t>
      </w:r>
    </w:p>
    <w:p w14:paraId="7E6AF7BD" w14:textId="63AADE84" w:rsidR="00BA4533" w:rsidRPr="00085BF3" w:rsidRDefault="00BA4533" w:rsidP="00085BF3">
      <w:pPr>
        <w:autoSpaceDE w:val="0"/>
        <w:autoSpaceDN w:val="0"/>
        <w:adjustRightInd w:val="0"/>
        <w:ind w:firstLineChars="340" w:firstLine="748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</w:rPr>
        <w:t>Includes stochastic volatility</w:t>
      </w:r>
    </w:p>
    <w:p w14:paraId="68AF08C4" w14:textId="4A2F7EC6" w:rsidR="00BA4533" w:rsidRPr="00085BF3" w:rsidRDefault="00BA4533" w:rsidP="00085BF3">
      <w:pPr>
        <w:autoSpaceDE w:val="0"/>
        <w:autoSpaceDN w:val="0"/>
        <w:adjustRightInd w:val="0"/>
        <w:ind w:firstLineChars="340" w:firstLine="748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</w:rPr>
        <w:t>Provides a good fit to the data</w:t>
      </w:r>
    </w:p>
    <w:p w14:paraId="243ECB7E" w14:textId="5D02E43A" w:rsidR="00BA4533" w:rsidRPr="00085BF3" w:rsidRDefault="00BA4533" w:rsidP="00085BF3">
      <w:pPr>
        <w:pStyle w:val="a8"/>
        <w:autoSpaceDE w:val="0"/>
        <w:autoSpaceDN w:val="0"/>
        <w:adjustRightInd w:val="0"/>
        <w:ind w:left="643" w:firstLineChars="50" w:firstLine="11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BA4533">
        <w:rPr>
          <w:rFonts w:ascii="TeXGyrePagellaX-Regular" w:hAnsi="TeXGyrePagellaX-Regular" w:cs="TeXGyrePagellaX-Regular"/>
          <w:kern w:val="0"/>
          <w:sz w:val="22"/>
        </w:rPr>
        <w:t xml:space="preserve">Has a </w:t>
      </w:r>
      <w:r w:rsidRPr="00085BF3">
        <w:rPr>
          <w:rFonts w:ascii="TeXGyrePagellaX-Regular" w:hAnsi="TeXGyrePagellaX-Regular" w:cs="TeXGyrePagellaX-Regular"/>
          <w:b/>
          <w:bCs/>
          <w:kern w:val="0"/>
          <w:sz w:val="22"/>
        </w:rPr>
        <w:t>much fatter left tail</w:t>
      </w:r>
      <w:r w:rsidRPr="00BA4533">
        <w:rPr>
          <w:rFonts w:ascii="TeXGyrePagellaX-Regular" w:hAnsi="TeXGyrePagellaX-Regular" w:cs="TeXGyrePagellaX-Regular"/>
          <w:kern w:val="0"/>
          <w:sz w:val="22"/>
        </w:rPr>
        <w:t xml:space="preserve"> than LN model (puts more weight on</w:t>
      </w:r>
      <w:r w:rsidR="00085BF3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BA4533">
        <w:rPr>
          <w:rFonts w:ascii="TeXGyrePagellaX-Regular" w:hAnsi="TeXGyrePagellaX-Regular" w:cs="TeXGyrePagellaX-Regular"/>
          <w:kern w:val="0"/>
          <w:sz w:val="22"/>
        </w:rPr>
        <w:t>extreme</w:t>
      </w:r>
      <w:r w:rsidR="00085BF3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85BF3">
        <w:rPr>
          <w:rFonts w:ascii="TeXGyrePagellaX-Regular" w:hAnsi="TeXGyrePagellaX-Regular" w:cs="TeXGyrePagellaX-Regular"/>
          <w:kern w:val="0"/>
          <w:sz w:val="22"/>
        </w:rPr>
        <w:t>events)</w:t>
      </w:r>
    </w:p>
    <w:p w14:paraId="0C0A3FB5" w14:textId="52FA5AA3" w:rsidR="001366D5" w:rsidRDefault="001366D5" w:rsidP="001366D5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366D5">
        <w:rPr>
          <w:rFonts w:ascii="TeXGyrePagellaX-Regular" w:hAnsi="TeXGyrePagellaX-Regular" w:cs="TeXGyrePagellaX-Regular"/>
          <w:kern w:val="0"/>
          <w:sz w:val="22"/>
        </w:rPr>
        <w:t>The empirical model</w:t>
      </w:r>
    </w:p>
    <w:p w14:paraId="6BB3FB64" w14:textId="77777777" w:rsidR="00085BF3" w:rsidRPr="00085BF3" w:rsidRDefault="00085BF3" w:rsidP="00085BF3">
      <w:pPr>
        <w:autoSpaceDE w:val="0"/>
        <w:autoSpaceDN w:val="0"/>
        <w:adjustRightInd w:val="0"/>
        <w:ind w:firstLineChars="390" w:firstLine="858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85BF3">
        <w:rPr>
          <w:rFonts w:ascii="TeXGyrePagellaX-Regular" w:hAnsi="TeXGyrePagellaX-Regular" w:cs="TeXGyrePagellaX-Regular"/>
          <w:kern w:val="0"/>
          <w:sz w:val="22"/>
          <w:u w:val="single"/>
        </w:rPr>
        <w:t>Advantages</w:t>
      </w:r>
    </w:p>
    <w:p w14:paraId="50D737A3" w14:textId="46FFCF8E" w:rsidR="00085BF3" w:rsidRPr="00085BF3" w:rsidRDefault="00085BF3" w:rsidP="00085BF3">
      <w:pPr>
        <w:autoSpaceDE w:val="0"/>
        <w:autoSpaceDN w:val="0"/>
        <w:adjustRightInd w:val="0"/>
        <w:ind w:firstLineChars="390" w:firstLine="858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</w:rPr>
        <w:t>Simple, quick way to simulate returns</w:t>
      </w:r>
      <w:r>
        <w:rPr>
          <w:rFonts w:ascii="TeXGyrePagellaX-Regular" w:hAnsi="TeXGyrePagellaX-Regular" w:cs="TeXGyrePagellaX-Regular" w:hint="eastAsia"/>
          <w:kern w:val="0"/>
          <w:sz w:val="22"/>
        </w:rPr>
        <w:t>;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85BF3">
        <w:rPr>
          <w:rFonts w:ascii="TeXGyrePagellaX-Regular" w:hAnsi="TeXGyrePagellaX-Regular" w:cs="TeXGyrePagellaX-Regular"/>
          <w:kern w:val="0"/>
          <w:sz w:val="22"/>
        </w:rPr>
        <w:t>Provides a good fit to the data</w:t>
      </w:r>
    </w:p>
    <w:p w14:paraId="6B7E596E" w14:textId="77777777" w:rsidR="00085BF3" w:rsidRPr="00085BF3" w:rsidRDefault="00085BF3" w:rsidP="00085BF3">
      <w:pPr>
        <w:autoSpaceDE w:val="0"/>
        <w:autoSpaceDN w:val="0"/>
        <w:adjustRightInd w:val="0"/>
        <w:ind w:firstLineChars="390" w:firstLine="858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85BF3">
        <w:rPr>
          <w:rFonts w:ascii="TeXGyrePagellaX-Regular" w:hAnsi="TeXGyrePagellaX-Regular" w:cs="TeXGyrePagellaX-Regular"/>
          <w:kern w:val="0"/>
          <w:sz w:val="22"/>
          <w:u w:val="single"/>
        </w:rPr>
        <w:t>Disadvantages</w:t>
      </w:r>
    </w:p>
    <w:p w14:paraId="31D0F4E1" w14:textId="3953820C" w:rsidR="00085BF3" w:rsidRPr="00085BF3" w:rsidRDefault="00085BF3" w:rsidP="00085BF3">
      <w:pPr>
        <w:autoSpaceDE w:val="0"/>
        <w:autoSpaceDN w:val="0"/>
        <w:adjustRightInd w:val="0"/>
        <w:ind w:leftChars="400" w:left="8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</w:rPr>
        <w:t>Does not allow for autocorrelation</w:t>
      </w:r>
      <w:r>
        <w:rPr>
          <w:rFonts w:ascii="TeXGyrePagellaX-Regular" w:hAnsi="TeXGyrePagellaX-Regular" w:cs="TeXGyrePagellaX-Regular" w:hint="eastAsia"/>
          <w:kern w:val="0"/>
          <w:sz w:val="22"/>
        </w:rPr>
        <w:t>;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85BF3">
        <w:rPr>
          <w:rFonts w:ascii="TeXGyrePagellaX-Regular" w:hAnsi="TeXGyrePagellaX-Regular" w:cs="TeXGyrePagellaX-Regular"/>
          <w:kern w:val="0"/>
          <w:sz w:val="22"/>
        </w:rPr>
        <w:t>Tail is too thin</w:t>
      </w:r>
      <w:r>
        <w:rPr>
          <w:rFonts w:ascii="TeXGyrePagellaX-Regular" w:hAnsi="TeXGyrePagellaX-Regular" w:cs="TeXGyrePagellaX-Regular" w:hint="eastAsia"/>
          <w:kern w:val="0"/>
          <w:sz w:val="22"/>
        </w:rPr>
        <w:t>;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85BF3">
        <w:rPr>
          <w:rFonts w:ascii="TeXGyrePagellaX-Regular" w:hAnsi="TeXGyrePagellaX-Regular" w:cs="TeXGyrePagellaX-Regular"/>
          <w:kern w:val="0"/>
          <w:sz w:val="22"/>
        </w:rPr>
        <w:t>Does not capture volatility bunching</w:t>
      </w:r>
    </w:p>
    <w:p w14:paraId="003AA97F" w14:textId="408DB91E" w:rsidR="001366D5" w:rsidRDefault="001366D5" w:rsidP="001366D5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366D5">
        <w:rPr>
          <w:rFonts w:ascii="TeXGyrePagellaX-Regular" w:hAnsi="TeXGyrePagellaX-Regular" w:cs="TeXGyrePagellaX-Regular"/>
          <w:kern w:val="0"/>
          <w:sz w:val="22"/>
        </w:rPr>
        <w:t>Stable distribution family</w:t>
      </w:r>
    </w:p>
    <w:p w14:paraId="142541E7" w14:textId="77777777" w:rsidR="00085BF3" w:rsidRPr="00085BF3" w:rsidRDefault="00085BF3" w:rsidP="00085BF3">
      <w:pPr>
        <w:autoSpaceDE w:val="0"/>
        <w:autoSpaceDN w:val="0"/>
        <w:adjustRightInd w:val="0"/>
        <w:ind w:firstLineChars="390" w:firstLine="858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Advantage: </w:t>
      </w:r>
      <w:r w:rsidRPr="00085BF3">
        <w:rPr>
          <w:rFonts w:ascii="TeXGyrePagellaX-Regular" w:hAnsi="TeXGyrePagellaX-Regular" w:cs="TeXGyrePagellaX-Regular"/>
          <w:kern w:val="0"/>
          <w:sz w:val="22"/>
        </w:rPr>
        <w:t>Produce fat-tailed distributions</w:t>
      </w:r>
    </w:p>
    <w:p w14:paraId="722235F1" w14:textId="77777777" w:rsidR="00085BF3" w:rsidRPr="00085BF3" w:rsidRDefault="00085BF3" w:rsidP="00085BF3">
      <w:pPr>
        <w:autoSpaceDE w:val="0"/>
        <w:autoSpaceDN w:val="0"/>
        <w:adjustRightInd w:val="0"/>
        <w:ind w:firstLineChars="390" w:firstLine="858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85BF3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Disadvantages: </w:t>
      </w:r>
    </w:p>
    <w:p w14:paraId="18038D71" w14:textId="1BCC640C" w:rsidR="00085BF3" w:rsidRPr="00085BF3" w:rsidRDefault="00085BF3" w:rsidP="00085BF3">
      <w:pPr>
        <w:autoSpaceDE w:val="0"/>
        <w:autoSpaceDN w:val="0"/>
        <w:adjustRightInd w:val="0"/>
        <w:ind w:leftChars="390" w:left="819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</w:rPr>
        <w:t>Not very easy to use</w:t>
      </w:r>
      <w:r>
        <w:rPr>
          <w:rFonts w:ascii="TeXGyrePagellaX-Regular" w:hAnsi="TeXGyrePagellaX-Regular" w:cs="TeXGyrePagellaX-Regular" w:hint="eastAsia"/>
          <w:kern w:val="0"/>
          <w:sz w:val="22"/>
        </w:rPr>
        <w:t>;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85BF3">
        <w:rPr>
          <w:rFonts w:ascii="TeXGyrePagellaX-Regular" w:hAnsi="TeXGyrePagellaX-Regular" w:cs="TeXGyrePagellaX-Regular"/>
          <w:kern w:val="0"/>
          <w:sz w:val="22"/>
        </w:rPr>
        <w:t>Does not incorporate autocorrelations</w:t>
      </w:r>
      <w:r>
        <w:rPr>
          <w:rFonts w:ascii="TeXGyrePagellaX-Regular" w:hAnsi="TeXGyrePagellaX-Regular" w:cs="TeXGyrePagellaX-Regular" w:hint="eastAsia"/>
          <w:kern w:val="0"/>
          <w:sz w:val="22"/>
        </w:rPr>
        <w:t>;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85BF3">
        <w:rPr>
          <w:rFonts w:ascii="TeXGyrePagellaX-Regular" w:hAnsi="TeXGyrePagellaX-Regular" w:cs="TeXGyrePagellaX-Regular"/>
          <w:kern w:val="0"/>
          <w:sz w:val="22"/>
        </w:rPr>
        <w:t>Does not capture volatility bunching</w:t>
      </w:r>
    </w:p>
    <w:p w14:paraId="0EBEED88" w14:textId="0B26EE4A" w:rsidR="001366D5" w:rsidRPr="00085BF3" w:rsidRDefault="001366D5" w:rsidP="001366D5">
      <w:pPr>
        <w:pStyle w:val="a8"/>
        <w:numPr>
          <w:ilvl w:val="0"/>
          <w:numId w:val="1"/>
        </w:numPr>
        <w:ind w:firstLineChars="0"/>
      </w:pPr>
      <w:r w:rsidRPr="001366D5">
        <w:rPr>
          <w:rFonts w:ascii="TeXGyrePagellaX-Regular" w:hAnsi="TeXGyrePagellaX-Regular" w:cs="TeXGyrePagellaX-Regular"/>
          <w:kern w:val="0"/>
          <w:sz w:val="22"/>
        </w:rPr>
        <w:t>The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proofErr w:type="spellStart"/>
      <w:r w:rsidRPr="001366D5">
        <w:rPr>
          <w:rFonts w:ascii="TeXGyrePagellaX-Regular" w:hAnsi="TeXGyrePagellaX-Regular" w:cs="TeXGyrePagellaX-Regular"/>
          <w:kern w:val="0"/>
          <w:sz w:val="22"/>
        </w:rPr>
        <w:t>Wilkie</w:t>
      </w:r>
      <w:proofErr w:type="spellEnd"/>
      <w:r w:rsidRPr="001366D5">
        <w:rPr>
          <w:rFonts w:ascii="TeXGyrePagellaX-Regular" w:hAnsi="TeXGyrePagellaX-Regular" w:cs="TeXGyrePagellaX-Regular"/>
          <w:kern w:val="0"/>
          <w:sz w:val="22"/>
        </w:rPr>
        <w:t xml:space="preserve"> model</w:t>
      </w:r>
    </w:p>
    <w:p w14:paraId="53216DC9" w14:textId="63C17A3E" w:rsidR="00085BF3" w:rsidRPr="00085BF3" w:rsidRDefault="00085BF3" w:rsidP="00085BF3">
      <w:pPr>
        <w:ind w:firstLineChars="390" w:firstLine="858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85BF3">
        <w:rPr>
          <w:rFonts w:ascii="TeXGyrePagellaX-Regular" w:hAnsi="TeXGyrePagellaX-Regular" w:cs="TeXGyrePagellaX-Regular"/>
          <w:kern w:val="0"/>
          <w:sz w:val="22"/>
          <w:u w:val="single"/>
        </w:rPr>
        <w:t>Advantages</w:t>
      </w:r>
    </w:p>
    <w:p w14:paraId="447DA065" w14:textId="58BB9C26" w:rsidR="00085BF3" w:rsidRPr="00085BF3" w:rsidRDefault="00085BF3" w:rsidP="00085BF3">
      <w:pPr>
        <w:ind w:firstLineChars="390" w:firstLine="858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</w:rPr>
        <w:t>Designed for long-term applications</w:t>
      </w:r>
    </w:p>
    <w:p w14:paraId="227F1D82" w14:textId="76A03008" w:rsidR="00085BF3" w:rsidRPr="00085BF3" w:rsidRDefault="00085BF3" w:rsidP="00085BF3">
      <w:pPr>
        <w:ind w:firstLineChars="390" w:firstLine="858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</w:rPr>
        <w:t>Consistent projections of different variables</w:t>
      </w:r>
    </w:p>
    <w:p w14:paraId="019BBD67" w14:textId="107B8880" w:rsidR="00085BF3" w:rsidRPr="00085BF3" w:rsidRDefault="00085BF3" w:rsidP="00085BF3">
      <w:pPr>
        <w:ind w:firstLineChars="390" w:firstLine="858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85BF3">
        <w:rPr>
          <w:rFonts w:ascii="TeXGyrePagellaX-Regular" w:hAnsi="TeXGyrePagellaX-Regular" w:cs="TeXGyrePagellaX-Regular"/>
          <w:kern w:val="0"/>
          <w:sz w:val="22"/>
          <w:u w:val="single"/>
        </w:rPr>
        <w:t>Disadvantages</w:t>
      </w:r>
    </w:p>
    <w:p w14:paraId="4EBDBC3C" w14:textId="6E304028" w:rsidR="00085BF3" w:rsidRPr="00085BF3" w:rsidRDefault="00085BF3" w:rsidP="00085BF3">
      <w:pPr>
        <w:ind w:firstLineChars="390" w:firstLine="858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</w:rPr>
        <w:t>Designed for annual data only, so not good for hedging strategies</w:t>
      </w:r>
    </w:p>
    <w:p w14:paraId="5FEB1CE4" w14:textId="5C89E4CB" w:rsidR="00085BF3" w:rsidRPr="00085BF3" w:rsidRDefault="00085BF3" w:rsidP="00085BF3">
      <w:pPr>
        <w:ind w:firstLineChars="390" w:firstLine="858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</w:rPr>
        <w:t>Complexity of having multiple integrated models</w:t>
      </w:r>
    </w:p>
    <w:p w14:paraId="59C04CFD" w14:textId="087A0C22" w:rsidR="00085BF3" w:rsidRPr="00085BF3" w:rsidRDefault="00085BF3" w:rsidP="00085BF3">
      <w:pPr>
        <w:ind w:firstLineChars="400" w:firstLine="880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</w:rPr>
        <w:t>Doesn’t allow for major changes in economy (e.g. effect of WWII)</w:t>
      </w:r>
    </w:p>
    <w:p w14:paraId="6F903CC2" w14:textId="0EFC153F" w:rsidR="00085BF3" w:rsidRPr="00085BF3" w:rsidRDefault="00085BF3" w:rsidP="00085BF3">
      <w:pPr>
        <w:pStyle w:val="a8"/>
        <w:ind w:left="643" w:firstLineChars="100" w:firstLine="220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</w:rPr>
        <w:t>Data mining problem – can’t test the model with date used to create it</w:t>
      </w:r>
    </w:p>
    <w:p w14:paraId="3C933396" w14:textId="2E4FCE17" w:rsidR="00085BF3" w:rsidRDefault="00085BF3" w:rsidP="00085BF3">
      <w:pPr>
        <w:pStyle w:val="a8"/>
        <w:ind w:left="643" w:firstLineChars="100" w:firstLine="220"/>
        <w:rPr>
          <w:rFonts w:ascii="TeXGyrePagellaX-Regular" w:hAnsi="TeXGyrePagellaX-Regular" w:cs="TeXGyrePagellaX-Regular"/>
          <w:kern w:val="0"/>
          <w:sz w:val="22"/>
        </w:rPr>
      </w:pPr>
      <w:r w:rsidRPr="00085BF3">
        <w:rPr>
          <w:rFonts w:ascii="TeXGyrePagellaX-Regular" w:hAnsi="TeXGyrePagellaX-Regular" w:cs="TeXGyrePagellaX-Regular"/>
          <w:kern w:val="0"/>
          <w:sz w:val="22"/>
        </w:rPr>
        <w:t>Inconsistent with the efficient market hypothesis</w:t>
      </w:r>
    </w:p>
    <w:p w14:paraId="46A215C2" w14:textId="77777777" w:rsidR="00720CBB" w:rsidRPr="00085BF3" w:rsidRDefault="00720CBB" w:rsidP="00085BF3">
      <w:pPr>
        <w:pStyle w:val="a8"/>
        <w:ind w:left="643" w:firstLineChars="100" w:firstLine="220"/>
        <w:rPr>
          <w:rFonts w:ascii="TeXGyrePagellaX-Regular" w:hAnsi="TeXGyrePagellaX-Regular" w:cs="TeXGyrePagellaX-Regular"/>
          <w:kern w:val="0"/>
          <w:sz w:val="22"/>
        </w:rPr>
      </w:pPr>
    </w:p>
    <w:p w14:paraId="0554DE94" w14:textId="13F84FA8" w:rsidR="001366D5" w:rsidRDefault="001366D5" w:rsidP="001366D5">
      <w:pPr>
        <w:pStyle w:val="a5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IG </w:t>
      </w:r>
      <w:r w:rsidRPr="001366D5">
        <w:rPr>
          <w:sz w:val="28"/>
          <w:szCs w:val="28"/>
        </w:rPr>
        <w:t xml:space="preserve">Chapter </w:t>
      </w:r>
      <w:r>
        <w:rPr>
          <w:sz w:val="28"/>
          <w:szCs w:val="28"/>
        </w:rPr>
        <w:t>6:</w:t>
      </w:r>
      <w:r w:rsidRPr="001366D5">
        <w:rPr>
          <w:sz w:val="28"/>
          <w:szCs w:val="28"/>
        </w:rPr>
        <w:t xml:space="preserve"> Modeling the Guarantee Liability</w:t>
      </w:r>
    </w:p>
    <w:p w14:paraId="6A20C15C" w14:textId="77777777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lastRenderedPageBreak/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Modeling equity returns</w:t>
      </w:r>
    </w:p>
    <w:p w14:paraId="05A6C848" w14:textId="77777777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Projecting fund values and guarantee payoffs</w:t>
      </w:r>
    </w:p>
    <w:p w14:paraId="6A5E2E2C" w14:textId="77777777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Discounting future cash flows (income and benefits)</w:t>
      </w:r>
    </w:p>
    <w:p w14:paraId="119704BA" w14:textId="34C1DA9B" w:rsidR="001366D5" w:rsidRDefault="001366D5" w:rsidP="001366D5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Interpreting stochastic results</w:t>
      </w:r>
    </w:p>
    <w:p w14:paraId="0BEC3EE2" w14:textId="2A682708" w:rsidR="001366D5" w:rsidRDefault="001366D5" w:rsidP="001366D5">
      <w:pPr>
        <w:pStyle w:val="a5"/>
        <w:jc w:val="left"/>
        <w:rPr>
          <w:sz w:val="28"/>
          <w:szCs w:val="28"/>
        </w:rPr>
      </w:pPr>
      <w:r w:rsidRPr="001366D5">
        <w:rPr>
          <w:sz w:val="28"/>
          <w:szCs w:val="28"/>
        </w:rPr>
        <w:t>IG Chapter 7: Option Pricing Theory</w:t>
      </w:r>
    </w:p>
    <w:p w14:paraId="377A84D1" w14:textId="77777777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Understand the concepts of replication and no-arbitrage</w:t>
      </w:r>
    </w:p>
    <w:p w14:paraId="724621C9" w14:textId="77777777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Understand the binomial model</w:t>
      </w:r>
    </w:p>
    <w:p w14:paraId="078B1063" w14:textId="0B7B2103" w:rsidR="001366D5" w:rsidRPr="001366D5" w:rsidRDefault="001366D5" w:rsidP="001366D5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366D5">
        <w:rPr>
          <w:rFonts w:ascii="TeXGyrePagellaX-Regular" w:hAnsi="TeXGyrePagellaX-Regular" w:cs="TeXGyrePagellaX-Regular"/>
          <w:kern w:val="0"/>
          <w:sz w:val="22"/>
        </w:rPr>
        <w:t>Put (or call) option valuation</w:t>
      </w:r>
    </w:p>
    <w:p w14:paraId="7D005CE2" w14:textId="24E1F246" w:rsidR="001366D5" w:rsidRPr="001366D5" w:rsidRDefault="001366D5" w:rsidP="001366D5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366D5">
        <w:rPr>
          <w:rFonts w:ascii="TeXGyrePagellaX-Regular" w:hAnsi="TeXGyrePagellaX-Regular" w:cs="TeXGyrePagellaX-Regular"/>
          <w:kern w:val="0"/>
          <w:sz w:val="22"/>
        </w:rPr>
        <w:t>Risk-neutral probability calculation</w:t>
      </w:r>
    </w:p>
    <w:p w14:paraId="11F84FC7" w14:textId="40EC46BE" w:rsidR="001366D5" w:rsidRPr="001366D5" w:rsidRDefault="001366D5" w:rsidP="001366D5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366D5">
        <w:rPr>
          <w:rFonts w:ascii="TeXGyrePagellaX-Regular" w:hAnsi="TeXGyrePagellaX-Regular" w:cs="TeXGyrePagellaX-Regular"/>
          <w:kern w:val="0"/>
          <w:sz w:val="22"/>
        </w:rPr>
        <w:t>Dynamic hedging in a multi-period model</w:t>
      </w:r>
    </w:p>
    <w:p w14:paraId="7E193A90" w14:textId="77777777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Black-Scholes-Merton assumptions</w:t>
      </w:r>
    </w:p>
    <w:p w14:paraId="78AE2AB4" w14:textId="09E173AE" w:rsidR="001366D5" w:rsidRDefault="001366D5" w:rsidP="001366D5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European puts and calls</w:t>
      </w:r>
    </w:p>
    <w:p w14:paraId="291F9ED9" w14:textId="2F81166F" w:rsidR="001366D5" w:rsidRDefault="001366D5" w:rsidP="001366D5">
      <w:pPr>
        <w:pStyle w:val="a5"/>
        <w:jc w:val="left"/>
        <w:rPr>
          <w:sz w:val="28"/>
          <w:szCs w:val="28"/>
        </w:rPr>
      </w:pPr>
      <w:r w:rsidRPr="001366D5">
        <w:rPr>
          <w:sz w:val="28"/>
          <w:szCs w:val="28"/>
        </w:rPr>
        <w:t>IG Chapter 8: Dynamic Hedging for Separate Account</w:t>
      </w:r>
      <w:r w:rsidRPr="001366D5">
        <w:rPr>
          <w:rFonts w:hint="eastAsia"/>
          <w:sz w:val="28"/>
          <w:szCs w:val="28"/>
        </w:rPr>
        <w:t xml:space="preserve"> </w:t>
      </w:r>
      <w:r w:rsidRPr="001366D5">
        <w:rPr>
          <w:sz w:val="28"/>
          <w:szCs w:val="28"/>
        </w:rPr>
        <w:t>Guarantees</w:t>
      </w:r>
    </w:p>
    <w:p w14:paraId="6563FB49" w14:textId="77777777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How to calculate the hedge portfolio for guaranteed benefit</w:t>
      </w:r>
    </w:p>
    <w:p w14:paraId="06465B72" w14:textId="2D16BE40" w:rsidR="001366D5" w:rsidRDefault="001366D5" w:rsidP="001366D5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How to set margin offset income rate</w:t>
      </w:r>
    </w:p>
    <w:p w14:paraId="5C8D5705" w14:textId="12A81763" w:rsidR="001366D5" w:rsidRDefault="001366D5" w:rsidP="001366D5">
      <w:pPr>
        <w:pStyle w:val="a5"/>
        <w:jc w:val="left"/>
        <w:rPr>
          <w:sz w:val="28"/>
          <w:szCs w:val="28"/>
        </w:rPr>
      </w:pPr>
      <w:r w:rsidRPr="001366D5">
        <w:rPr>
          <w:sz w:val="28"/>
          <w:szCs w:val="28"/>
        </w:rPr>
        <w:t>IG Chapter 12: Guaranteed Annuity Options</w:t>
      </w:r>
    </w:p>
    <w:p w14:paraId="7C6009D3" w14:textId="78E12B3B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This chapter discusses guaranteed annuity options and provides 3 primary methods for</w:t>
      </w:r>
    </w:p>
    <w:p w14:paraId="0B65D58C" w14:textId="77777777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modeling them:</w:t>
      </w:r>
    </w:p>
    <w:p w14:paraId="5CBE12EE" w14:textId="38560373" w:rsidR="001366D5" w:rsidRDefault="001366D5" w:rsidP="001366D5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- The actuarial approach</w:t>
      </w:r>
    </w:p>
    <w:p w14:paraId="02E921B6" w14:textId="117CE602" w:rsidR="001366D5" w:rsidRDefault="001366D5" w:rsidP="001366D5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- Dynamic hedging</w:t>
      </w:r>
    </w:p>
    <w:p w14:paraId="5595F034" w14:textId="28AA76DB" w:rsidR="001366D5" w:rsidRDefault="001366D5" w:rsidP="001366D5">
      <w:pPr>
        <w:ind w:firstLineChars="100" w:firstLine="220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- Static hedging</w:t>
      </w:r>
    </w:p>
    <w:p w14:paraId="2E9E87C0" w14:textId="2299481C" w:rsidR="001366D5" w:rsidRDefault="001366D5" w:rsidP="001366D5">
      <w:pPr>
        <w:pStyle w:val="a5"/>
        <w:jc w:val="left"/>
        <w:rPr>
          <w:sz w:val="28"/>
          <w:szCs w:val="28"/>
        </w:rPr>
      </w:pPr>
      <w:r w:rsidRPr="001366D5">
        <w:rPr>
          <w:sz w:val="28"/>
          <w:szCs w:val="28"/>
        </w:rPr>
        <w:t>IG Chapter 13: Equity Indexed Annuities</w:t>
      </w:r>
    </w:p>
    <w:p w14:paraId="7A9BCBDA" w14:textId="7C27B7E7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This chapter is based on 4 types of EIA product designs:</w:t>
      </w:r>
    </w:p>
    <w:p w14:paraId="45E87018" w14:textId="77777777" w:rsidR="001366D5" w:rsidRDefault="001366D5" w:rsidP="001366D5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 xml:space="preserve">1. </w:t>
      </w:r>
      <w:r w:rsidRPr="001366D5">
        <w:rPr>
          <w:rFonts w:ascii="TeXGyrePagellaX-Regular" w:hAnsi="TeXGyrePagellaX-Regular" w:cs="TeXGyrePagellaX-Regular"/>
          <w:b/>
          <w:bCs/>
          <w:kern w:val="0"/>
          <w:sz w:val="22"/>
        </w:rPr>
        <w:t>Point-to-point</w:t>
      </w:r>
    </w:p>
    <w:p w14:paraId="012112FA" w14:textId="77777777" w:rsidR="001366D5" w:rsidRDefault="001366D5" w:rsidP="001366D5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2. Compound annual ratchet</w:t>
      </w:r>
    </w:p>
    <w:p w14:paraId="6CE1B485" w14:textId="77777777" w:rsidR="001366D5" w:rsidRDefault="001366D5" w:rsidP="001366D5">
      <w:pPr>
        <w:autoSpaceDE w:val="0"/>
        <w:autoSpaceDN w:val="0"/>
        <w:adjustRightInd w:val="0"/>
        <w:ind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3. Simple annual ratchet</w:t>
      </w:r>
    </w:p>
    <w:p w14:paraId="6D700CE5" w14:textId="1AC70784" w:rsidR="001366D5" w:rsidRDefault="001366D5" w:rsidP="001366D5">
      <w:pPr>
        <w:ind w:firstLineChars="100" w:firstLine="220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4. High water mark</w:t>
      </w:r>
    </w:p>
    <w:p w14:paraId="60782167" w14:textId="1B7F968B" w:rsidR="001366D5" w:rsidRDefault="001366D5" w:rsidP="001366D5">
      <w:pPr>
        <w:pStyle w:val="a5"/>
        <w:jc w:val="left"/>
        <w:rPr>
          <w:sz w:val="28"/>
          <w:szCs w:val="28"/>
        </w:rPr>
      </w:pPr>
      <w:r>
        <w:rPr>
          <w:sz w:val="28"/>
          <w:szCs w:val="28"/>
        </w:rPr>
        <w:t>ESG</w:t>
      </w:r>
      <w:r w:rsidRPr="001366D5">
        <w:t xml:space="preserve"> </w:t>
      </w:r>
      <w:r w:rsidRPr="001366D5">
        <w:rPr>
          <w:sz w:val="28"/>
          <w:szCs w:val="28"/>
        </w:rPr>
        <w:t>Executive Summary &amp; Chapter 1</w:t>
      </w:r>
    </w:p>
    <w:p w14:paraId="73E09CEC" w14:textId="0C548890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ESGs: Definition and Common Applications</w:t>
      </w:r>
    </w:p>
    <w:p w14:paraId="2207BB8E" w14:textId="004AAFAB" w:rsidR="00720CBB" w:rsidRDefault="00720CBB" w:rsidP="00720CBB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20CBB">
        <w:rPr>
          <w:rFonts w:ascii="TeXGyrePagellaX-Regular" w:hAnsi="TeXGyrePagellaX-Regular" w:cs="TeXGyrePagellaX-Regular"/>
          <w:kern w:val="0"/>
          <w:sz w:val="22"/>
        </w:rPr>
        <w:t>a computer model of an economic environment that is used to produce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20CBB">
        <w:rPr>
          <w:rFonts w:ascii="TeXGyrePagellaX-Regular" w:hAnsi="TeXGyrePagellaX-Regular" w:cs="TeXGyrePagellaX-Regular"/>
          <w:kern w:val="0"/>
          <w:sz w:val="22"/>
        </w:rPr>
        <w:t>simulations of the joint behavior of financial market values and economic variables</w:t>
      </w:r>
    </w:p>
    <w:p w14:paraId="4C41E852" w14:textId="0D3311E2" w:rsidR="00720CBB" w:rsidRDefault="00720CBB" w:rsidP="00720CBB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20CBB">
        <w:rPr>
          <w:rFonts w:ascii="TeXGyrePagellaX-Regular" w:hAnsi="TeXGyrePagellaX-Regular" w:cs="TeXGyrePagellaX-Regular"/>
          <w:kern w:val="0"/>
          <w:sz w:val="22"/>
        </w:rPr>
        <w:t>Two common ESG applications: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RN and RW</w:t>
      </w:r>
    </w:p>
    <w:p w14:paraId="0AF0FCC1" w14:textId="53297F4E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How ESGs Became an Important Tool for Risk Management</w:t>
      </w:r>
    </w:p>
    <w:p w14:paraId="7A05A647" w14:textId="4F2995F8" w:rsidR="00720CBB" w:rsidRDefault="00720CBB" w:rsidP="00720CBB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20CBB">
        <w:rPr>
          <w:rFonts w:ascii="TeXGyrePagellaX-Regular" w:hAnsi="TeXGyrePagellaX-Regular" w:cs="TeXGyrePagellaX-Regular"/>
          <w:kern w:val="0"/>
          <w:sz w:val="22"/>
        </w:rPr>
        <w:t xml:space="preserve">ESGs are superior to analytical approaches, especially if the variables’ distributions are </w:t>
      </w:r>
      <w:r w:rsidRPr="00720CBB">
        <w:rPr>
          <w:rFonts w:ascii="TeXGyrePagellaX-Regular" w:hAnsi="TeXGyrePagellaX-Regular" w:cs="TeXGyrePagellaX-Regular"/>
          <w:kern w:val="0"/>
          <w:sz w:val="22"/>
        </w:rPr>
        <w:lastRenderedPageBreak/>
        <w:t>not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20CBB">
        <w:rPr>
          <w:rFonts w:ascii="TeXGyrePagellaX-Regular" w:hAnsi="TeXGyrePagellaX-Regular" w:cs="TeXGyrePagellaX-Regular"/>
          <w:kern w:val="0"/>
          <w:sz w:val="22"/>
        </w:rPr>
        <w:t>known</w:t>
      </w:r>
    </w:p>
    <w:p w14:paraId="096B25C3" w14:textId="7F2217D9" w:rsidR="00720CBB" w:rsidRDefault="00720CBB" w:rsidP="00720CBB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20CBB">
        <w:rPr>
          <w:rFonts w:ascii="TeXGyrePagellaX-Regular" w:hAnsi="TeXGyrePagellaX-Regular" w:cs="TeXGyrePagellaX-Regular"/>
          <w:kern w:val="0"/>
          <w:sz w:val="22"/>
        </w:rPr>
        <w:t>Stochastic option pricing models began to replace traditional approaches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720CBB">
        <w:rPr>
          <w:rFonts w:ascii="TeXGyrePagellaX-Regular" w:hAnsi="TeXGyrePagellaX-Regular" w:cs="TeXGyrePagellaX-Regular"/>
          <w:kern w:val="0"/>
          <w:sz w:val="22"/>
        </w:rPr>
        <w:t>and ultimately evolved into ESGs</w:t>
      </w:r>
    </w:p>
    <w:p w14:paraId="59F9DE3C" w14:textId="77777777" w:rsidR="00720CBB" w:rsidRDefault="00720CBB" w:rsidP="00720CBB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A1D24B2" w14:textId="61CF8E1E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How ESGs Satisfy Regulatory Requirements</w:t>
      </w:r>
    </w:p>
    <w:p w14:paraId="6ADE2483" w14:textId="687A7229" w:rsidR="00720CBB" w:rsidRPr="00720CBB" w:rsidRDefault="00720CBB" w:rsidP="00720CBB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20CBB">
        <w:rPr>
          <w:rFonts w:ascii="TeXGyrePagellaX-Regular" w:hAnsi="TeXGyrePagellaX-Regular" w:cs="TeXGyrePagellaX-Regular"/>
          <w:kern w:val="0"/>
          <w:sz w:val="22"/>
        </w:rPr>
        <w:t>Test solvency and liquidity position</w:t>
      </w:r>
    </w:p>
    <w:p w14:paraId="672BAB73" w14:textId="0D4036D1" w:rsidR="00720CBB" w:rsidRPr="00720CBB" w:rsidRDefault="00720CBB" w:rsidP="00720CBB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20CBB">
        <w:rPr>
          <w:rFonts w:ascii="TeXGyrePagellaX-Regular" w:hAnsi="TeXGyrePagellaX-Regular" w:cs="TeXGyrePagellaX-Regular"/>
          <w:kern w:val="0"/>
          <w:sz w:val="22"/>
        </w:rPr>
        <w:t>Support pricing and reserving</w:t>
      </w:r>
    </w:p>
    <w:p w14:paraId="115D5058" w14:textId="53437C86" w:rsidR="00720CBB" w:rsidRPr="00720CBB" w:rsidRDefault="00720CBB" w:rsidP="00720CBB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20CBB">
        <w:rPr>
          <w:rFonts w:ascii="TeXGyrePagellaX-Regular" w:hAnsi="TeXGyrePagellaX-Regular" w:cs="TeXGyrePagellaX-Regular"/>
          <w:kern w:val="0"/>
          <w:sz w:val="22"/>
        </w:rPr>
        <w:t xml:space="preserve">Internationally: </w:t>
      </w:r>
      <w:proofErr w:type="spellStart"/>
      <w:r w:rsidRPr="00720CBB">
        <w:rPr>
          <w:rFonts w:ascii="TeXGyrePagellaX-Regular" w:hAnsi="TeXGyrePagellaX-Regular" w:cs="TeXGyrePagellaX-Regular"/>
          <w:kern w:val="0"/>
          <w:sz w:val="22"/>
        </w:rPr>
        <w:t>ComFrame</w:t>
      </w:r>
      <w:proofErr w:type="spellEnd"/>
      <w:r w:rsidRPr="00720CBB">
        <w:rPr>
          <w:rFonts w:ascii="TeXGyrePagellaX-Regular" w:hAnsi="TeXGyrePagellaX-Regular" w:cs="TeXGyrePagellaX-Regular"/>
          <w:kern w:val="0"/>
          <w:sz w:val="22"/>
        </w:rPr>
        <w:t xml:space="preserve"> and Solvency II allow ESGs</w:t>
      </w:r>
    </w:p>
    <w:p w14:paraId="728C0B6F" w14:textId="5095F6C9" w:rsidR="00720CBB" w:rsidRPr="00720CBB" w:rsidRDefault="00720CBB" w:rsidP="00720CBB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20CBB">
        <w:rPr>
          <w:rFonts w:ascii="TeXGyrePagellaX-Regular" w:hAnsi="TeXGyrePagellaX-Regular" w:cs="TeXGyrePagellaX-Regular"/>
          <w:kern w:val="0"/>
          <w:sz w:val="22"/>
        </w:rPr>
        <w:t>US: ORSA recognizes use of ESGs, and NAIC provides ESGs</w:t>
      </w:r>
    </w:p>
    <w:p w14:paraId="604FF477" w14:textId="77777777" w:rsidR="00720CBB" w:rsidRDefault="00720CBB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B46AA16" w14:textId="1793027F" w:rsidR="00720CBB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Specific Applications of ESGs</w:t>
      </w:r>
    </w:p>
    <w:p w14:paraId="7DD386EB" w14:textId="552F2C13" w:rsidR="00720CBB" w:rsidRDefault="00720CBB" w:rsidP="00720CBB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20CBB">
        <w:rPr>
          <w:rFonts w:ascii="TeXGyrePagellaX-Regular" w:hAnsi="TeXGyrePagellaX-Regular" w:cs="TeXGyrePagellaX-Regular"/>
          <w:kern w:val="0"/>
          <w:sz w:val="22"/>
          <w:u w:val="single"/>
        </w:rPr>
        <w:t>Life insurance:</w:t>
      </w:r>
      <w:r w:rsidRPr="00720CBB">
        <w:rPr>
          <w:rFonts w:ascii="TeXGyrePagellaX-Regular" w:hAnsi="TeXGyrePagellaX-Regular" w:cs="TeXGyrePagellaX-Regular"/>
          <w:kern w:val="0"/>
          <w:sz w:val="22"/>
        </w:rPr>
        <w:t xml:space="preserve"> valuation, effective duration analysis, stress testing, economic capital, and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20CBB">
        <w:rPr>
          <w:rFonts w:ascii="TeXGyrePagellaX-Regular" w:hAnsi="TeXGyrePagellaX-Regular" w:cs="TeXGyrePagellaX-Regular"/>
          <w:kern w:val="0"/>
          <w:sz w:val="22"/>
        </w:rPr>
        <w:t>strategic asset allocation</w:t>
      </w:r>
    </w:p>
    <w:p w14:paraId="0DBABFD4" w14:textId="481CF386" w:rsidR="00720CBB" w:rsidRPr="00720CBB" w:rsidRDefault="00720CBB" w:rsidP="00720CBB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20CBB">
        <w:rPr>
          <w:rFonts w:ascii="TeXGyrePagellaX-Regular" w:hAnsi="TeXGyrePagellaX-Regular" w:cs="TeXGyrePagellaX-Regular"/>
          <w:kern w:val="0"/>
          <w:sz w:val="22"/>
        </w:rPr>
        <w:t>Interaction and policyholder behavio</w:t>
      </w:r>
      <w:r>
        <w:rPr>
          <w:rFonts w:ascii="TeXGyrePagellaX-Regular" w:hAnsi="TeXGyrePagellaX-Regular" w:cs="TeXGyrePagellaX-Regular"/>
          <w:kern w:val="0"/>
          <w:sz w:val="22"/>
        </w:rPr>
        <w:t>r</w:t>
      </w:r>
    </w:p>
    <w:p w14:paraId="45108085" w14:textId="7983A186" w:rsidR="00720CBB" w:rsidRDefault="00720CBB" w:rsidP="00720CBB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20CBB">
        <w:rPr>
          <w:rFonts w:ascii="TeXGyrePagellaX-Regular" w:hAnsi="TeXGyrePagellaX-Regular" w:cs="TeXGyrePagellaX-Regular"/>
          <w:kern w:val="0"/>
          <w:sz w:val="22"/>
          <w:u w:val="single"/>
        </w:rPr>
        <w:t>Pensions:</w:t>
      </w:r>
      <w:r w:rsidRPr="00720CBB">
        <w:rPr>
          <w:rFonts w:ascii="TeXGyrePagellaX-Regular" w:hAnsi="TeXGyrePagellaX-Regular" w:cs="TeXGyrePagellaX-Regular"/>
          <w:kern w:val="0"/>
          <w:sz w:val="22"/>
        </w:rPr>
        <w:t xml:space="preserve"> liability-driven investments, pension-funding sensitivities, and pension risk transfer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720CBB">
        <w:rPr>
          <w:rFonts w:ascii="TeXGyrePagellaX-Regular" w:hAnsi="TeXGyrePagellaX-Regular" w:cs="TeXGyrePagellaX-Regular"/>
          <w:kern w:val="0"/>
          <w:sz w:val="22"/>
        </w:rPr>
        <w:t>considerations</w:t>
      </w:r>
    </w:p>
    <w:p w14:paraId="49D899F9" w14:textId="4D13903C" w:rsidR="00720CBB" w:rsidRDefault="00720CBB" w:rsidP="00720CBB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720CBB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P&amp;C: </w:t>
      </w:r>
      <w:r w:rsidRPr="00720CBB">
        <w:rPr>
          <w:rFonts w:ascii="TeXGyrePagellaX-Regular" w:hAnsi="TeXGyrePagellaX-Regular" w:cs="TeXGyrePagellaX-Regular"/>
          <w:kern w:val="0"/>
          <w:sz w:val="22"/>
        </w:rPr>
        <w:t>assess impact of inflation, economic cyclicality, weather events, etc.</w:t>
      </w:r>
    </w:p>
    <w:p w14:paraId="029123E5" w14:textId="77777777" w:rsidR="000D5450" w:rsidRDefault="000D5450" w:rsidP="00720CBB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745337D" w14:textId="4FAA6C2A" w:rsidR="001366D5" w:rsidRPr="000D5450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 w:rsidRPr="000D5450">
        <w:rPr>
          <w:rFonts w:ascii="TeXGyrePagellaX-Regular" w:hAnsi="TeXGyrePagellaX-Regular" w:cs="TeXGyrePagellaX-Regular"/>
          <w:b/>
          <w:bCs/>
          <w:kern w:val="0"/>
          <w:sz w:val="22"/>
        </w:rPr>
        <w:t>Essential Features of a Comprehensive ESG</w:t>
      </w:r>
      <w:r w:rsidR="00C340FA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</w:t>
      </w:r>
      <w:r w:rsidR="00C340FA" w:rsidRPr="00C340FA">
        <w:rPr>
          <w:rFonts w:ascii="TeXGyrePagellaX-Regular" w:hAnsi="TeXGyrePagellaX-Regular" w:cs="TeXGyrePagellaX-Regular"/>
          <w:kern w:val="0"/>
          <w:sz w:val="22"/>
        </w:rPr>
        <w:t>(same as CH5)</w:t>
      </w:r>
    </w:p>
    <w:p w14:paraId="417BA117" w14:textId="16D7CA42" w:rsidR="000D5450" w:rsidRPr="000D5450" w:rsidRDefault="000D5450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Reflects relevant </w:t>
      </w:r>
      <w:r w:rsidRPr="000D5450">
        <w:rPr>
          <w:rFonts w:ascii="TeXGyrePagellaX-Regular" w:hAnsi="TeXGyrePagellaX-Regular" w:cs="TeXGyrePagellaX-Regular"/>
          <w:b/>
          <w:bCs/>
          <w:kern w:val="0"/>
          <w:sz w:val="22"/>
        </w:rPr>
        <w:t>view</w:t>
      </w: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of the economy</w:t>
      </w:r>
    </w:p>
    <w:p w14:paraId="3EDFD269" w14:textId="2EE93A0A" w:rsidR="000D5450" w:rsidRPr="000D5450" w:rsidRDefault="000D5450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Includes </w:t>
      </w:r>
      <w:r w:rsidRPr="000D5450">
        <w:rPr>
          <w:rFonts w:ascii="TeXGyrePagellaX-Regular" w:hAnsi="TeXGyrePagellaX-Regular" w:cs="TeXGyrePagellaX-Regular"/>
          <w:b/>
          <w:bCs/>
          <w:kern w:val="0"/>
          <w:sz w:val="22"/>
        </w:rPr>
        <w:t>extreme but plausible</w:t>
      </w: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results</w:t>
      </w:r>
    </w:p>
    <w:p w14:paraId="2B97E4EE" w14:textId="4FF58458" w:rsidR="000D5450" w:rsidRPr="000D5450" w:rsidRDefault="000D5450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Reflects </w:t>
      </w:r>
      <w:r w:rsidRPr="000D5450">
        <w:rPr>
          <w:rFonts w:ascii="TeXGyrePagellaX-Regular" w:hAnsi="TeXGyrePagellaX-Regular" w:cs="TeXGyrePagellaX-Regular"/>
          <w:b/>
          <w:bCs/>
          <w:kern w:val="0"/>
          <w:sz w:val="22"/>
        </w:rPr>
        <w:t>realistic market dynamics</w:t>
      </w: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and relevant historical facts</w:t>
      </w:r>
    </w:p>
    <w:p w14:paraId="7D364FAE" w14:textId="4FD2D078" w:rsidR="000D5450" w:rsidRPr="000D5450" w:rsidRDefault="000D5450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b/>
          <w:bCs/>
          <w:kern w:val="0"/>
          <w:sz w:val="22"/>
        </w:rPr>
        <w:t>Balances</w:t>
      </w: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practicality and completeness</w:t>
      </w:r>
    </w:p>
    <w:p w14:paraId="279BC285" w14:textId="565C558A" w:rsidR="000D5450" w:rsidRPr="000D5450" w:rsidRDefault="000D5450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Consistent across </w:t>
      </w:r>
      <w:r w:rsidRPr="000D5450">
        <w:rPr>
          <w:rFonts w:ascii="TeXGyrePagellaX-Regular" w:hAnsi="TeXGyrePagellaX-Regular" w:cs="TeXGyrePagellaX-Regular"/>
          <w:b/>
          <w:bCs/>
          <w:kern w:val="0"/>
          <w:sz w:val="22"/>
        </w:rPr>
        <w:t>RW and RN</w:t>
      </w: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modes</w:t>
      </w:r>
    </w:p>
    <w:p w14:paraId="1D8228FB" w14:textId="6ECA6B06" w:rsidR="000D5450" w:rsidRPr="000D5450" w:rsidRDefault="000D5450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Meets regulator and auditor </w:t>
      </w:r>
      <w:r w:rsidRPr="000D5450">
        <w:rPr>
          <w:rFonts w:ascii="TeXGyrePagellaX-Regular" w:hAnsi="TeXGyrePagellaX-Regular" w:cs="TeXGyrePagellaX-Regular"/>
          <w:b/>
          <w:bCs/>
          <w:kern w:val="0"/>
          <w:sz w:val="22"/>
        </w:rPr>
        <w:t>requirements</w:t>
      </w: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with </w:t>
      </w:r>
      <w:proofErr w:type="gramStart"/>
      <w:r w:rsidRPr="000D5450">
        <w:rPr>
          <w:rFonts w:ascii="TeXGyrePagellaX-Regular" w:hAnsi="TeXGyrePagellaX-Regular" w:cs="TeXGyrePagellaX-Regular"/>
          <w:kern w:val="0"/>
          <w:sz w:val="22"/>
        </w:rPr>
        <w:t>sufficient</w:t>
      </w:r>
      <w:proofErr w:type="gramEnd"/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detail for extensive validation</w:t>
      </w:r>
    </w:p>
    <w:p w14:paraId="256AF5A9" w14:textId="562A2017" w:rsidR="000D5450" w:rsidRPr="000D5450" w:rsidRDefault="000D5450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Accommodates many types of </w:t>
      </w:r>
      <w:r w:rsidRPr="000D5450">
        <w:rPr>
          <w:rFonts w:ascii="TeXGyrePagellaX-Regular" w:hAnsi="TeXGyrePagellaX-Regular" w:cs="TeXGyrePagellaX-Regular"/>
          <w:b/>
          <w:bCs/>
          <w:kern w:val="0"/>
          <w:sz w:val="22"/>
        </w:rPr>
        <w:t>calibration</w:t>
      </w:r>
    </w:p>
    <w:p w14:paraId="3BEC5453" w14:textId="227FA185" w:rsidR="000D5450" w:rsidRPr="000D5450" w:rsidRDefault="000D5450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Computationally </w:t>
      </w:r>
      <w:r w:rsidRPr="000D5450">
        <w:rPr>
          <w:rFonts w:ascii="TeXGyrePagellaX-Regular" w:hAnsi="TeXGyrePagellaX-Regular" w:cs="TeXGyrePagellaX-Regular"/>
          <w:b/>
          <w:bCs/>
          <w:kern w:val="0"/>
          <w:sz w:val="22"/>
        </w:rPr>
        <w:t>efficient</w:t>
      </w: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and numerically </w:t>
      </w:r>
      <w:r w:rsidRPr="000D5450">
        <w:rPr>
          <w:rFonts w:ascii="TeXGyrePagellaX-Regular" w:hAnsi="TeXGyrePagellaX-Regular" w:cs="TeXGyrePagellaX-Regular"/>
          <w:b/>
          <w:bCs/>
          <w:kern w:val="0"/>
          <w:sz w:val="22"/>
        </w:rPr>
        <w:t>stable</w:t>
      </w:r>
    </w:p>
    <w:p w14:paraId="65B0A79E" w14:textId="77777777" w:rsidR="000D5450" w:rsidRDefault="000D5450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4D53AE5" w14:textId="193686ED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Model Specification and Stylized Facts</w:t>
      </w:r>
    </w:p>
    <w:p w14:paraId="5BE2FA8D" w14:textId="7C530D61" w:rsidR="000D5450" w:rsidRDefault="000D5450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  <w:u w:val="single"/>
        </w:rPr>
        <w:t>Stylized facts</w:t>
      </w: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– generalized empirical findings that provide </w:t>
      </w:r>
      <w:r w:rsidRPr="000D5450">
        <w:rPr>
          <w:rFonts w:ascii="TeXGyrePagellaX-Regular" w:hAnsi="TeXGyrePagellaX-Regular" w:cs="TeXGyrePagellaX-Regular"/>
          <w:b/>
          <w:bCs/>
          <w:kern w:val="0"/>
          <w:sz w:val="22"/>
        </w:rPr>
        <w:t>a consistent understanding of</w:t>
      </w:r>
      <w:r w:rsidRPr="000D5450">
        <w:rPr>
          <w:rFonts w:ascii="TeXGyrePagellaX-Regular" w:hAnsi="TeXGyrePagellaX-Regular" w:cs="TeXGyrePagellaX-Regular" w:hint="eastAsia"/>
          <w:b/>
          <w:bCs/>
          <w:kern w:val="0"/>
          <w:sz w:val="22"/>
        </w:rPr>
        <w:t xml:space="preserve"> </w:t>
      </w:r>
      <w:r w:rsidRPr="000D5450">
        <w:rPr>
          <w:rFonts w:ascii="TeXGyrePagellaX-Regular" w:hAnsi="TeXGyrePagellaX-Regular" w:cs="TeXGyrePagellaX-Regular"/>
          <w:b/>
          <w:bCs/>
          <w:kern w:val="0"/>
          <w:sz w:val="22"/>
        </w:rPr>
        <w:t>economic drivers</w:t>
      </w: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across a wide range of instruments, markets, and time periods</w:t>
      </w:r>
    </w:p>
    <w:p w14:paraId="19354810" w14:textId="03D964E3" w:rsidR="00E756FD" w:rsidRDefault="00E756FD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756FD">
        <w:rPr>
          <w:rFonts w:ascii="TeXGyrePagellaX-Regular" w:hAnsi="TeXGyrePagellaX-Regular" w:cs="TeXGyrePagellaX-Regular"/>
          <w:kern w:val="0"/>
          <w:sz w:val="22"/>
        </w:rPr>
        <w:t>Can be based on (1) patterns in historical data or (2) expert judgment</w:t>
      </w:r>
    </w:p>
    <w:p w14:paraId="46001B00" w14:textId="1F52E4BA" w:rsidR="00E756FD" w:rsidRDefault="00E756FD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756FD">
        <w:rPr>
          <w:rFonts w:ascii="TeXGyrePagellaX-Regular" w:hAnsi="TeXGyrePagellaX-Regular" w:cs="TeXGyrePagellaX-Regular"/>
          <w:kern w:val="0"/>
          <w:sz w:val="22"/>
        </w:rPr>
        <w:t>Establish and prioritize properties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E756FD">
        <w:rPr>
          <w:rFonts w:ascii="TeXGyrePagellaX-Regular" w:hAnsi="TeXGyrePagellaX-Regular" w:cs="TeXGyrePagellaX-Regular"/>
          <w:kern w:val="0"/>
          <w:sz w:val="22"/>
        </w:rPr>
        <w:t>for a given application</w:t>
      </w:r>
    </w:p>
    <w:p w14:paraId="4A1D6685" w14:textId="6287E491" w:rsidR="00E756FD" w:rsidRPr="00E756FD" w:rsidRDefault="00E756FD" w:rsidP="00E756FD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756FD">
        <w:rPr>
          <w:rFonts w:ascii="TeXGyrePagellaX-Regular" w:hAnsi="TeXGyrePagellaX-Regular" w:cs="TeXGyrePagellaX-Regular"/>
          <w:kern w:val="0"/>
          <w:sz w:val="22"/>
        </w:rPr>
        <w:t xml:space="preserve">Provide a basis for understanding the </w:t>
      </w:r>
      <w:r w:rsidRPr="00E756FD">
        <w:rPr>
          <w:rFonts w:ascii="TeXGyrePagellaX-Regular" w:hAnsi="TeXGyrePagellaX-Regular" w:cs="TeXGyrePagellaX-Regular"/>
          <w:b/>
          <w:bCs/>
          <w:kern w:val="0"/>
          <w:sz w:val="22"/>
        </w:rPr>
        <w:t>strengths and weaknesses</w:t>
      </w:r>
      <w:r w:rsidRPr="00E756FD">
        <w:rPr>
          <w:rFonts w:ascii="TeXGyrePagellaX-Regular" w:hAnsi="TeXGyrePagellaX-Regular" w:cs="TeXGyrePagellaX-Regular"/>
          <w:kern w:val="0"/>
          <w:sz w:val="22"/>
        </w:rPr>
        <w:t xml:space="preserve"> of ESG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E756FD">
        <w:rPr>
          <w:rFonts w:ascii="TeXGyrePagellaX-Regular" w:hAnsi="TeXGyrePagellaX-Regular" w:cs="TeXGyrePagellaX-Regular"/>
          <w:kern w:val="0"/>
          <w:sz w:val="22"/>
        </w:rPr>
        <w:t xml:space="preserve">model frameworks and </w:t>
      </w:r>
      <w:r w:rsidRPr="00E756FD">
        <w:rPr>
          <w:rFonts w:ascii="TeXGyrePagellaX-Regular" w:hAnsi="TeXGyrePagellaX-Regular" w:cs="TeXGyrePagellaX-Regular"/>
          <w:b/>
          <w:bCs/>
          <w:kern w:val="0"/>
          <w:sz w:val="22"/>
        </w:rPr>
        <w:t>the applicability of the underlying model</w:t>
      </w:r>
      <w:r w:rsidRPr="00E756FD">
        <w:rPr>
          <w:rFonts w:ascii="TeXGyrePagellaX-Regular" w:hAnsi="TeXGyrePagellaX-Regular" w:cs="TeXGyrePagellaX-Regular"/>
          <w:kern w:val="0"/>
          <w:sz w:val="22"/>
        </w:rPr>
        <w:t xml:space="preserve"> equations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E756FD">
        <w:rPr>
          <w:rFonts w:ascii="TeXGyrePagellaX-Regular" w:hAnsi="TeXGyrePagellaX-Regular" w:cs="TeXGyrePagellaX-Regular"/>
          <w:kern w:val="0"/>
          <w:sz w:val="22"/>
        </w:rPr>
        <w:t>to specific risk management applications</w:t>
      </w:r>
    </w:p>
    <w:p w14:paraId="50455EB1" w14:textId="73838B33" w:rsidR="000D5450" w:rsidRDefault="000D5450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>Stylized facts can account for things that basic statistics cannot (e.g. fat tails, path-wise</w:t>
      </w:r>
      <w:r w:rsidRPr="000D5450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D5450">
        <w:rPr>
          <w:rFonts w:ascii="TeXGyrePagellaX-Regular" w:hAnsi="TeXGyrePagellaX-Regular" w:cs="TeXGyrePagellaX-Regular"/>
          <w:kern w:val="0"/>
          <w:sz w:val="22"/>
        </w:rPr>
        <w:t>behavior)</w:t>
      </w:r>
    </w:p>
    <w:p w14:paraId="18801AD1" w14:textId="17B93D56" w:rsidR="00E756FD" w:rsidRDefault="00E756FD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756FD">
        <w:rPr>
          <w:rFonts w:ascii="TeXGyrePagellaX-Regular" w:hAnsi="TeXGyrePagellaX-Regular" w:cs="TeXGyrePagellaX-Regular"/>
          <w:kern w:val="0"/>
          <w:sz w:val="22"/>
        </w:rPr>
        <w:t>Two important considerations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E756FD">
        <w:rPr>
          <w:rFonts w:ascii="TeXGyrePagellaX-Regular" w:hAnsi="TeXGyrePagellaX-Regular" w:cs="TeXGyrePagellaX-Regular"/>
          <w:kern w:val="0"/>
          <w:sz w:val="22"/>
        </w:rPr>
        <w:t>in determining</w:t>
      </w:r>
      <w:r>
        <w:rPr>
          <w:rFonts w:ascii="TeXGyrePagellaX-Regular" w:hAnsi="TeXGyrePagellaX-Regular" w:cs="TeXGyrePagellaX-Regular"/>
          <w:kern w:val="0"/>
          <w:sz w:val="22"/>
        </w:rPr>
        <w:t>:</w:t>
      </w:r>
    </w:p>
    <w:p w14:paraId="3872D6B9" w14:textId="064A75B2" w:rsidR="00E756FD" w:rsidRPr="000D5450" w:rsidRDefault="00E756FD" w:rsidP="00E756FD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756FD">
        <w:rPr>
          <w:rFonts w:ascii="TeXGyrePagellaX-Regular" w:hAnsi="TeXGyrePagellaX-Regular" w:cs="TeXGyrePagellaX-Regular"/>
          <w:kern w:val="0"/>
          <w:sz w:val="22"/>
        </w:rPr>
        <w:t>Data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E756FD">
        <w:rPr>
          <w:rFonts w:ascii="TeXGyrePagellaX-Regular" w:hAnsi="TeXGyrePagellaX-Regular" w:cs="TeXGyrePagellaX-Regular"/>
          <w:kern w:val="0"/>
          <w:sz w:val="22"/>
        </w:rPr>
        <w:t>Window Considerations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; </w:t>
      </w:r>
      <w:r w:rsidRPr="00E756FD">
        <w:rPr>
          <w:rFonts w:ascii="TeXGyrePagellaX-Regular" w:hAnsi="TeXGyrePagellaX-Regular" w:cs="TeXGyrePagellaX-Regular"/>
          <w:kern w:val="0"/>
          <w:sz w:val="22"/>
        </w:rPr>
        <w:t>Stability of Return Statistics and Correlations</w:t>
      </w:r>
    </w:p>
    <w:p w14:paraId="27824899" w14:textId="78720379" w:rsidR="000D5450" w:rsidRPr="000D5450" w:rsidRDefault="000D5450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>Examples</w:t>
      </w:r>
    </w:p>
    <w:p w14:paraId="432925AD" w14:textId="77777777" w:rsidR="000D5450" w:rsidRDefault="000D5450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3414006" w14:textId="739E0504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lastRenderedPageBreak/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ESG Calibration and Parameterization</w:t>
      </w:r>
    </w:p>
    <w:p w14:paraId="103365DD" w14:textId="20D6E55B" w:rsidR="00C340FA" w:rsidRPr="00C340FA" w:rsidRDefault="00C340FA" w:rsidP="00C340FA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Parameterization - a </w:t>
      </w:r>
      <w:proofErr w:type="gramStart"/>
      <w:r w:rsidRPr="00C340FA">
        <w:rPr>
          <w:rFonts w:ascii="TeXGyrePagellaX-Regular" w:hAnsi="TeXGyrePagellaX-Regular" w:cs="TeXGyrePagellaX-Regular"/>
          <w:kern w:val="0"/>
          <w:sz w:val="22"/>
        </w:rPr>
        <w:t>particular choice</w:t>
      </w:r>
      <w:proofErr w:type="gramEnd"/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 of parameters</w:t>
      </w:r>
    </w:p>
    <w:p w14:paraId="176CE0C0" w14:textId="6531D0C4" w:rsidR="000D5450" w:rsidRPr="000D5450" w:rsidRDefault="000D5450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>Calibration – setting the parameters within an ESG model to produce the distributions and</w:t>
      </w:r>
      <w:r w:rsidRPr="000D5450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D5450">
        <w:rPr>
          <w:rFonts w:ascii="TeXGyrePagellaX-Regular" w:hAnsi="TeXGyrePagellaX-Regular" w:cs="TeXGyrePagellaX-Regular"/>
          <w:kern w:val="0"/>
          <w:sz w:val="22"/>
        </w:rPr>
        <w:t>dynamics required for the application</w:t>
      </w:r>
    </w:p>
    <w:p w14:paraId="481976D1" w14:textId="2021A22B" w:rsidR="000D5450" w:rsidRPr="000D5450" w:rsidRDefault="000D5450" w:rsidP="000D5450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>RW vs. RN calibration:</w:t>
      </w:r>
    </w:p>
    <w:p w14:paraId="3511FD62" w14:textId="4600F3B2" w:rsidR="000D5450" w:rsidRDefault="000D5450" w:rsidP="000D5450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Market-consistent applications require ESGs that </w:t>
      </w:r>
      <w:r w:rsidRPr="000D5450">
        <w:rPr>
          <w:rFonts w:ascii="TeXGyrePagellaX-Regular" w:hAnsi="TeXGyrePagellaX-Regular" w:cs="TeXGyrePagellaX-Regular"/>
          <w:b/>
          <w:bCs/>
          <w:kern w:val="0"/>
          <w:sz w:val="22"/>
        </w:rPr>
        <w:t>adhere to strict mathematical properties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D5450">
        <w:rPr>
          <w:rFonts w:ascii="TeXGyrePagellaX-Regular" w:hAnsi="TeXGyrePagellaX-Regular" w:cs="TeXGyrePagellaX-Regular"/>
          <w:kern w:val="0"/>
          <w:sz w:val="22"/>
        </w:rPr>
        <w:t>that satisfy RN and arbitrage-free conditions</w:t>
      </w:r>
    </w:p>
    <w:p w14:paraId="2D91C87C" w14:textId="508F695C" w:rsidR="000D5450" w:rsidRDefault="000D5450" w:rsidP="000D5450">
      <w:pPr>
        <w:autoSpaceDE w:val="0"/>
        <w:autoSpaceDN w:val="0"/>
        <w:adjustRightInd w:val="0"/>
        <w:ind w:leftChars="150" w:left="315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>RW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D5450">
        <w:rPr>
          <w:rFonts w:ascii="TeXGyrePagellaX-Regular" w:hAnsi="TeXGyrePagellaX-Regular" w:cs="TeXGyrePagellaX-Regular"/>
          <w:kern w:val="0"/>
          <w:sz w:val="22"/>
        </w:rPr>
        <w:t>parameterization is an iterative process</w:t>
      </w:r>
    </w:p>
    <w:p w14:paraId="28C9D526" w14:textId="42810375" w:rsidR="000D5450" w:rsidRDefault="000D5450" w:rsidP="000D5450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>Simple regression is not effective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and r</w:t>
      </w:r>
      <w:r w:rsidRPr="000D5450">
        <w:rPr>
          <w:rFonts w:ascii="TeXGyrePagellaX-Regular" w:hAnsi="TeXGyrePagellaX-Regular" w:cs="TeXGyrePagellaX-Regular"/>
          <w:kern w:val="0"/>
          <w:sz w:val="22"/>
        </w:rPr>
        <w:t>equires more robust tools like MLE and/or Kalman filtering</w:t>
      </w:r>
      <w:r>
        <w:rPr>
          <w:rFonts w:ascii="TeXGyrePagellaX-Regular" w:hAnsi="TeXGyrePagellaX-Regular" w:cs="TeXGyrePagellaX-Regular"/>
          <w:kern w:val="0"/>
          <w:sz w:val="22"/>
        </w:rPr>
        <w:t>:</w:t>
      </w:r>
    </w:p>
    <w:p w14:paraId="056A744D" w14:textId="508C4D9D" w:rsidR="000D5450" w:rsidRPr="000D5450" w:rsidRDefault="000D5450" w:rsidP="000D5450">
      <w:pPr>
        <w:autoSpaceDE w:val="0"/>
        <w:autoSpaceDN w:val="0"/>
        <w:adjustRightInd w:val="0"/>
        <w:ind w:leftChars="300" w:left="630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>1</w:t>
      </w:r>
      <w:r>
        <w:rPr>
          <w:rFonts w:ascii="TeXGyrePagellaX-Regular" w:hAnsi="TeXGyrePagellaX-Regular" w:cs="TeXGyrePagellaX-Regular"/>
          <w:kern w:val="0"/>
          <w:sz w:val="22"/>
        </w:rPr>
        <w:t>)</w:t>
      </w: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2330CB">
        <w:rPr>
          <w:rFonts w:ascii="TeXGyrePagellaX-Regular" w:hAnsi="TeXGyrePagellaX-Regular" w:cs="TeXGyrePagellaX-Regular"/>
          <w:b/>
          <w:bCs/>
          <w:kern w:val="0"/>
          <w:sz w:val="22"/>
        </w:rPr>
        <w:t>Predicting</w:t>
      </w: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the state of an observed variable based on a model</w:t>
      </w:r>
    </w:p>
    <w:p w14:paraId="5FFC742E" w14:textId="22E060F9" w:rsidR="000D5450" w:rsidRPr="000D5450" w:rsidRDefault="000D5450" w:rsidP="000D5450">
      <w:pPr>
        <w:autoSpaceDE w:val="0"/>
        <w:autoSpaceDN w:val="0"/>
        <w:adjustRightInd w:val="0"/>
        <w:ind w:leftChars="300" w:left="630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>2</w:t>
      </w:r>
      <w:r>
        <w:rPr>
          <w:rFonts w:ascii="TeXGyrePagellaX-Regular" w:hAnsi="TeXGyrePagellaX-Regular" w:cs="TeXGyrePagellaX-Regular"/>
          <w:kern w:val="0"/>
          <w:sz w:val="22"/>
        </w:rPr>
        <w:t>)</w:t>
      </w: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2330CB">
        <w:rPr>
          <w:rFonts w:ascii="TeXGyrePagellaX-Regular" w:hAnsi="TeXGyrePagellaX-Regular" w:cs="TeXGyrePagellaX-Regular"/>
          <w:b/>
          <w:bCs/>
          <w:kern w:val="0"/>
          <w:sz w:val="22"/>
        </w:rPr>
        <w:t>Comparing</w:t>
      </w: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the prediction with the actual outcome in the historical data</w:t>
      </w:r>
    </w:p>
    <w:p w14:paraId="58EF64AF" w14:textId="4FBC3A65" w:rsidR="002330CB" w:rsidRPr="000D5450" w:rsidRDefault="000D5450" w:rsidP="002330CB">
      <w:pPr>
        <w:autoSpaceDE w:val="0"/>
        <w:autoSpaceDN w:val="0"/>
        <w:adjustRightInd w:val="0"/>
        <w:ind w:leftChars="300" w:left="630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450">
        <w:rPr>
          <w:rFonts w:ascii="TeXGyrePagellaX-Regular" w:hAnsi="TeXGyrePagellaX-Regular" w:cs="TeXGyrePagellaX-Regular"/>
          <w:kern w:val="0"/>
          <w:sz w:val="22"/>
        </w:rPr>
        <w:t>3</w:t>
      </w:r>
      <w:r>
        <w:rPr>
          <w:rFonts w:ascii="TeXGyrePagellaX-Regular" w:hAnsi="TeXGyrePagellaX-Regular" w:cs="TeXGyrePagellaX-Regular"/>
          <w:kern w:val="0"/>
          <w:sz w:val="22"/>
        </w:rPr>
        <w:t>)</w:t>
      </w: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Updating the parameters to </w:t>
      </w:r>
      <w:r w:rsidRPr="002330CB">
        <w:rPr>
          <w:rFonts w:ascii="TeXGyrePagellaX-Regular" w:hAnsi="TeXGyrePagellaX-Regular" w:cs="TeXGyrePagellaX-Regular"/>
          <w:b/>
          <w:bCs/>
          <w:kern w:val="0"/>
          <w:sz w:val="22"/>
        </w:rPr>
        <w:t>achieve optimal</w:t>
      </w:r>
      <w:r w:rsidRPr="000D5450">
        <w:rPr>
          <w:rFonts w:ascii="TeXGyrePagellaX-Regular" w:hAnsi="TeXGyrePagellaX-Regular" w:cs="TeXGyrePagellaX-Regular"/>
          <w:kern w:val="0"/>
          <w:sz w:val="22"/>
        </w:rPr>
        <w:t xml:space="preserve"> predictive power</w:t>
      </w:r>
    </w:p>
    <w:p w14:paraId="5DBF9606" w14:textId="6C4B04F3" w:rsidR="002330CB" w:rsidRPr="002330CB" w:rsidRDefault="002330CB" w:rsidP="002330CB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 xml:space="preserve">Key Steps in </w:t>
      </w:r>
      <w:r w:rsidRPr="002330CB">
        <w:rPr>
          <w:rFonts w:ascii="TeXGyrePagellaX-Regular" w:hAnsi="TeXGyrePagellaX-Regular" w:cs="TeXGyrePagellaX-Regular"/>
          <w:kern w:val="0"/>
          <w:sz w:val="22"/>
          <w:u w:val="single"/>
        </w:rPr>
        <w:t>Parameterizing a RW Model</w:t>
      </w:r>
    </w:p>
    <w:p w14:paraId="440BF2AF" w14:textId="241B2147" w:rsidR="002330CB" w:rsidRPr="002330CB" w:rsidRDefault="002330CB" w:rsidP="002330CB">
      <w:pPr>
        <w:autoSpaceDE w:val="0"/>
        <w:autoSpaceDN w:val="0"/>
        <w:adjustRightInd w:val="0"/>
        <w:ind w:firstLineChars="440" w:firstLine="968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 xml:space="preserve">1) Select the appropriate </w:t>
      </w:r>
      <w:r w:rsidRPr="002330CB">
        <w:rPr>
          <w:rFonts w:ascii="TeXGyrePagellaX-Regular" w:hAnsi="TeXGyrePagellaX-Regular" w:cs="TeXGyrePagellaX-Regular"/>
          <w:b/>
          <w:bCs/>
          <w:kern w:val="0"/>
          <w:sz w:val="22"/>
        </w:rPr>
        <w:t>steady-state levels</w:t>
      </w:r>
    </w:p>
    <w:p w14:paraId="1969FB65" w14:textId="69F4A36D" w:rsidR="002330CB" w:rsidRPr="002330CB" w:rsidRDefault="002330CB" w:rsidP="002330CB">
      <w:pPr>
        <w:autoSpaceDE w:val="0"/>
        <w:autoSpaceDN w:val="0"/>
        <w:adjustRightInd w:val="0"/>
        <w:ind w:firstLineChars="440" w:firstLine="968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 xml:space="preserve">2) Determine appropriate </w:t>
      </w:r>
      <w:r w:rsidRPr="002330CB">
        <w:rPr>
          <w:rFonts w:ascii="TeXGyrePagellaX-Regular" w:hAnsi="TeXGyrePagellaX-Regular" w:cs="TeXGyrePagellaX-Regular"/>
          <w:b/>
          <w:bCs/>
          <w:kern w:val="0"/>
          <w:sz w:val="22"/>
        </w:rPr>
        <w:t>values for the initial</w:t>
      </w:r>
      <w:r w:rsidRPr="002330CB">
        <w:rPr>
          <w:rFonts w:ascii="TeXGyrePagellaX-Regular" w:hAnsi="TeXGyrePagellaX-Regular" w:cs="TeXGyrePagellaX-Regular"/>
          <w:kern w:val="0"/>
          <w:sz w:val="22"/>
        </w:rPr>
        <w:t xml:space="preserve"> conditions</w:t>
      </w:r>
    </w:p>
    <w:p w14:paraId="11DE00AD" w14:textId="3592578C" w:rsidR="002330CB" w:rsidRPr="002330CB" w:rsidRDefault="002330CB" w:rsidP="002330CB">
      <w:pPr>
        <w:autoSpaceDE w:val="0"/>
        <w:autoSpaceDN w:val="0"/>
        <w:adjustRightInd w:val="0"/>
        <w:ind w:firstLineChars="440" w:firstLine="968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3) Identify key parameterization targets for the application (</w:t>
      </w:r>
      <w:r w:rsidRPr="002330CB">
        <w:rPr>
          <w:rFonts w:ascii="TeXGyrePagellaX-Regular" w:hAnsi="TeXGyrePagellaX-Regular" w:cs="TeXGyrePagellaX-Regular"/>
          <w:b/>
          <w:bCs/>
          <w:kern w:val="0"/>
          <w:sz w:val="22"/>
        </w:rPr>
        <w:t>stylized facts</w:t>
      </w:r>
      <w:r w:rsidRPr="002330CB">
        <w:rPr>
          <w:rFonts w:ascii="TeXGyrePagellaX-Regular" w:hAnsi="TeXGyrePagellaX-Regular" w:cs="TeXGyrePagellaX-Regular"/>
          <w:kern w:val="0"/>
          <w:sz w:val="22"/>
        </w:rPr>
        <w:t>)</w:t>
      </w:r>
    </w:p>
    <w:p w14:paraId="1509BFFD" w14:textId="7F2D7625" w:rsidR="002330CB" w:rsidRPr="002330CB" w:rsidRDefault="002330CB" w:rsidP="002330CB">
      <w:pPr>
        <w:autoSpaceDE w:val="0"/>
        <w:autoSpaceDN w:val="0"/>
        <w:adjustRightInd w:val="0"/>
        <w:ind w:firstLineChars="450" w:firstLine="99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 xml:space="preserve">4) Control the expected </w:t>
      </w:r>
      <w:r w:rsidRPr="002330CB">
        <w:rPr>
          <w:rFonts w:ascii="TeXGyrePagellaX-Regular" w:hAnsi="TeXGyrePagellaX-Regular" w:cs="TeXGyrePagellaX-Regular"/>
          <w:b/>
          <w:bCs/>
          <w:kern w:val="0"/>
          <w:sz w:val="22"/>
        </w:rPr>
        <w:t>mean reversion</w:t>
      </w:r>
      <w:r w:rsidRPr="002330CB">
        <w:rPr>
          <w:rFonts w:ascii="TeXGyrePagellaX-Regular" w:hAnsi="TeXGyrePagellaX-Regular" w:cs="TeXGyrePagellaX-Regular"/>
          <w:kern w:val="0"/>
          <w:sz w:val="22"/>
        </w:rPr>
        <w:t xml:space="preserve"> path</w:t>
      </w:r>
    </w:p>
    <w:p w14:paraId="08CCE2AA" w14:textId="16285678" w:rsidR="000D5450" w:rsidRDefault="000D5450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9422868" w14:textId="1FB85A54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ESG Validation</w:t>
      </w:r>
    </w:p>
    <w:p w14:paraId="47E3A46A" w14:textId="72AA127A" w:rsidR="002330CB" w:rsidRPr="002330CB" w:rsidRDefault="002330CB" w:rsidP="002330CB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 xml:space="preserve">Desirable </w:t>
      </w:r>
      <w:r w:rsidRPr="002330CB">
        <w:rPr>
          <w:rFonts w:ascii="TeXGyrePagellaX-Regular" w:hAnsi="TeXGyrePagellaX-Regular" w:cs="TeXGyrePagellaX-Regular"/>
          <w:kern w:val="0"/>
          <w:sz w:val="22"/>
          <w:u w:val="single"/>
        </w:rPr>
        <w:t>characteristics</w:t>
      </w:r>
      <w:r w:rsidRPr="002330CB">
        <w:rPr>
          <w:rFonts w:ascii="TeXGyrePagellaX-Regular" w:hAnsi="TeXGyrePagellaX-Regular" w:cs="TeXGyrePagellaX-Regular"/>
          <w:kern w:val="0"/>
          <w:sz w:val="22"/>
        </w:rPr>
        <w:t xml:space="preserve"> of an ESG validation system:</w:t>
      </w:r>
    </w:p>
    <w:p w14:paraId="7E6DFA1D" w14:textId="6D057D59" w:rsidR="002330CB" w:rsidRDefault="002330CB" w:rsidP="002330CB">
      <w:pPr>
        <w:autoSpaceDE w:val="0"/>
        <w:autoSpaceDN w:val="0"/>
        <w:adjustRightInd w:val="0"/>
        <w:ind w:firstLineChars="450" w:firstLine="99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Automated (better than manual)</w:t>
      </w:r>
    </w:p>
    <w:p w14:paraId="06A6AA42" w14:textId="226C415B" w:rsidR="002330CB" w:rsidRDefault="002330CB" w:rsidP="002330CB">
      <w:pPr>
        <w:autoSpaceDE w:val="0"/>
        <w:autoSpaceDN w:val="0"/>
        <w:adjustRightInd w:val="0"/>
        <w:ind w:firstLineChars="450" w:firstLine="99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Repeatable and consistent</w:t>
      </w:r>
    </w:p>
    <w:p w14:paraId="2E13F3C3" w14:textId="05302A40" w:rsidR="002330CB" w:rsidRDefault="002330CB" w:rsidP="002330CB">
      <w:pPr>
        <w:autoSpaceDE w:val="0"/>
        <w:autoSpaceDN w:val="0"/>
        <w:adjustRightInd w:val="0"/>
        <w:ind w:firstLineChars="450" w:firstLine="99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Create acceptance criteria before observing output (no “problem discovery”)</w:t>
      </w:r>
    </w:p>
    <w:p w14:paraId="266454A1" w14:textId="42840ECF" w:rsidR="002330CB" w:rsidRPr="002330CB" w:rsidRDefault="002330CB" w:rsidP="002330CB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Considerations for validation data:</w:t>
      </w:r>
    </w:p>
    <w:p w14:paraId="720F7230" w14:textId="57CF1B00" w:rsidR="002330CB" w:rsidRPr="002330CB" w:rsidRDefault="002330CB" w:rsidP="002330CB">
      <w:pPr>
        <w:autoSpaceDE w:val="0"/>
        <w:autoSpaceDN w:val="0"/>
        <w:adjustRightInd w:val="0"/>
        <w:ind w:firstLineChars="450" w:firstLine="99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Accuracy or degree of confidence in the data</w:t>
      </w:r>
    </w:p>
    <w:p w14:paraId="559C8EA4" w14:textId="5B772596" w:rsidR="002330CB" w:rsidRPr="002330CB" w:rsidRDefault="002330CB" w:rsidP="002330CB">
      <w:pPr>
        <w:autoSpaceDE w:val="0"/>
        <w:autoSpaceDN w:val="0"/>
        <w:adjustRightInd w:val="0"/>
        <w:ind w:firstLineChars="450" w:firstLine="99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Completeness</w:t>
      </w:r>
    </w:p>
    <w:p w14:paraId="7218FAB9" w14:textId="04E9CCFA" w:rsidR="002330CB" w:rsidRPr="002330CB" w:rsidRDefault="002330CB" w:rsidP="002330CB">
      <w:pPr>
        <w:autoSpaceDE w:val="0"/>
        <w:autoSpaceDN w:val="0"/>
        <w:adjustRightInd w:val="0"/>
        <w:ind w:firstLineChars="450" w:firstLine="99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Bias present (data should be appropriately unbiased)</w:t>
      </w:r>
    </w:p>
    <w:p w14:paraId="4357808B" w14:textId="1869525D" w:rsidR="002330CB" w:rsidRPr="002330CB" w:rsidRDefault="002330CB" w:rsidP="002330CB">
      <w:pPr>
        <w:autoSpaceDE w:val="0"/>
        <w:autoSpaceDN w:val="0"/>
        <w:adjustRightInd w:val="0"/>
        <w:ind w:firstLineChars="450" w:firstLine="99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Relevance</w:t>
      </w:r>
    </w:p>
    <w:p w14:paraId="0EEB3FB9" w14:textId="3F8FF608" w:rsidR="002330CB" w:rsidRPr="002330CB" w:rsidRDefault="002330CB" w:rsidP="002330CB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Effective validation requires a human</w:t>
      </w:r>
    </w:p>
    <w:p w14:paraId="71F84CE8" w14:textId="1B896E76" w:rsidR="002330CB" w:rsidRPr="002330CB" w:rsidRDefault="002330CB" w:rsidP="002330CB">
      <w:pPr>
        <w:autoSpaceDE w:val="0"/>
        <w:autoSpaceDN w:val="0"/>
        <w:adjustRightInd w:val="0"/>
        <w:ind w:firstLineChars="450" w:firstLine="99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Should have experience with the model</w:t>
      </w:r>
    </w:p>
    <w:p w14:paraId="23D18A55" w14:textId="22C96BBB" w:rsidR="002330CB" w:rsidRDefault="002330CB" w:rsidP="002330CB">
      <w:pPr>
        <w:autoSpaceDE w:val="0"/>
        <w:autoSpaceDN w:val="0"/>
        <w:adjustRightInd w:val="0"/>
        <w:ind w:firstLineChars="450" w:firstLine="99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Should combine quantitative and qualitative judgments</w:t>
      </w:r>
    </w:p>
    <w:p w14:paraId="2436B928" w14:textId="492CE964" w:rsidR="002330CB" w:rsidRDefault="002330CB" w:rsidP="002330CB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RW vs. RN Validation</w:t>
      </w:r>
    </w:p>
    <w:p w14:paraId="5B0285A8" w14:textId="3D599A0F" w:rsidR="002330CB" w:rsidRDefault="002330CB" w:rsidP="002330CB">
      <w:pPr>
        <w:pStyle w:val="a8"/>
        <w:autoSpaceDE w:val="0"/>
        <w:autoSpaceDN w:val="0"/>
        <w:adjustRightInd w:val="0"/>
        <w:ind w:left="643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RW validation is more varied than RN and falls into 3 categories:</w:t>
      </w:r>
    </w:p>
    <w:p w14:paraId="317805AB" w14:textId="5B0BF65B" w:rsidR="002330CB" w:rsidRDefault="002330CB" w:rsidP="002330CB">
      <w:pPr>
        <w:pStyle w:val="a8"/>
        <w:autoSpaceDE w:val="0"/>
        <w:autoSpaceDN w:val="0"/>
        <w:adjustRightInd w:val="0"/>
        <w:ind w:left="643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 w:hint="eastAsia"/>
          <w:kern w:val="0"/>
          <w:sz w:val="22"/>
        </w:rPr>
        <w:t>P</w:t>
      </w:r>
      <w:r>
        <w:rPr>
          <w:rFonts w:ascii="TeXGyrePagellaX-Regular" w:hAnsi="TeXGyrePagellaX-Regular" w:cs="TeXGyrePagellaX-Regular"/>
          <w:kern w:val="0"/>
          <w:sz w:val="22"/>
        </w:rPr>
        <w:t xml:space="preserve">oint in time; In sample; </w:t>
      </w:r>
      <w:r w:rsidRPr="002330CB">
        <w:rPr>
          <w:rFonts w:ascii="TeXGyrePagellaX-Regular" w:hAnsi="TeXGyrePagellaX-Regular" w:cs="TeXGyrePagellaX-Regular"/>
          <w:kern w:val="0"/>
          <w:sz w:val="22"/>
        </w:rPr>
        <w:t>Out-of-sample validation or back-testing</w:t>
      </w:r>
    </w:p>
    <w:p w14:paraId="74F6DB6B" w14:textId="74B1BEBC" w:rsidR="002330CB" w:rsidRDefault="002330CB" w:rsidP="002330CB">
      <w:pPr>
        <w:pStyle w:val="a8"/>
        <w:autoSpaceDE w:val="0"/>
        <w:autoSpaceDN w:val="0"/>
        <w:adjustRightInd w:val="0"/>
        <w:ind w:left="643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X-Regular" w:hAnsi="TeXGyrePagellaX-Regular" w:cs="TeXGyrePagellaX-Regular"/>
          <w:kern w:val="0"/>
          <w:sz w:val="22"/>
        </w:rPr>
        <w:t>RN</w:t>
      </w:r>
      <w:r w:rsidRPr="002330CB">
        <w:rPr>
          <w:rFonts w:ascii="TeXGyrePagellaX-Regular" w:hAnsi="TeXGyrePagellaX-Regular" w:cs="TeXGyrePagellaX-Regular"/>
          <w:kern w:val="0"/>
          <w:sz w:val="22"/>
        </w:rPr>
        <w:t xml:space="preserve"> validation is more defined</w:t>
      </w:r>
      <w:r>
        <w:rPr>
          <w:rFonts w:ascii="TeXGyrePagellaX-Regular" w:hAnsi="TeXGyrePagellaX-Regular" w:cs="TeXGyrePagellaX-Regular"/>
          <w:kern w:val="0"/>
          <w:sz w:val="22"/>
        </w:rPr>
        <w:t>: risk-free rate; martingale test</w:t>
      </w:r>
    </w:p>
    <w:p w14:paraId="61EF36FE" w14:textId="77777777" w:rsidR="002330CB" w:rsidRPr="002330CB" w:rsidRDefault="002330CB" w:rsidP="002330CB">
      <w:pPr>
        <w:pStyle w:val="a8"/>
        <w:autoSpaceDE w:val="0"/>
        <w:autoSpaceDN w:val="0"/>
        <w:adjustRightInd w:val="0"/>
        <w:ind w:left="643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A14EBEE" w14:textId="50B2B91E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Arbitrage-Free Modeling Considerations</w:t>
      </w:r>
    </w:p>
    <w:p w14:paraId="737496CD" w14:textId="7A021468" w:rsidR="002330CB" w:rsidRDefault="002330CB" w:rsidP="002330CB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Arbitrage – ability to buy/sell securities in a way that generates a risk-less profit</w:t>
      </w:r>
    </w:p>
    <w:p w14:paraId="79622F3B" w14:textId="77777777" w:rsidR="002330CB" w:rsidRDefault="002330CB" w:rsidP="002330CB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ESGs used for RN should be arbitrage-free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. </w:t>
      </w:r>
    </w:p>
    <w:p w14:paraId="3CD5CBE6" w14:textId="7D2E9AE0" w:rsidR="002330CB" w:rsidRDefault="002330CB" w:rsidP="002330CB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2330CB">
        <w:rPr>
          <w:rFonts w:ascii="TeXGyrePagellaX-Regular" w:hAnsi="TeXGyrePagellaX-Regular" w:cs="TeXGyrePagellaX-Regular"/>
          <w:kern w:val="0"/>
          <w:sz w:val="22"/>
        </w:rPr>
        <w:t>Average PV of RN scenarios = time zero price of asset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(</w:t>
      </w:r>
      <w:r w:rsidRPr="002330CB">
        <w:rPr>
          <w:rFonts w:ascii="TeXGyrePagellaX-Regular" w:hAnsi="TeXGyrePagellaX-Regular" w:cs="TeXGyrePagellaX-Regular"/>
          <w:kern w:val="0"/>
          <w:sz w:val="22"/>
        </w:rPr>
        <w:t>martingale tests</w:t>
      </w:r>
      <w:r>
        <w:rPr>
          <w:rFonts w:ascii="TeXGyrePagellaX-Regular" w:hAnsi="TeXGyrePagellaX-Regular" w:cs="TeXGyrePagellaX-Regular"/>
          <w:kern w:val="0"/>
          <w:sz w:val="22"/>
        </w:rPr>
        <w:t>)</w:t>
      </w:r>
    </w:p>
    <w:p w14:paraId="7FF88FDD" w14:textId="77777777" w:rsidR="002330CB" w:rsidRDefault="002330CB" w:rsidP="002330CB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DA2D616" w14:textId="6AFC1894" w:rsidR="002330CB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Risk-Neutral Scenarios</w:t>
      </w:r>
    </w:p>
    <w:p w14:paraId="0DCB7E6C" w14:textId="76C972F9" w:rsidR="001366D5" w:rsidRDefault="001366D5" w:rsidP="001366D5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Processes That Can Be Used to Generate Default-Free Interest Rates</w:t>
      </w:r>
    </w:p>
    <w:p w14:paraId="0A675ED3" w14:textId="61673196" w:rsidR="00CA59A6" w:rsidRDefault="00CA59A6" w:rsidP="00376AE9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CA59A6">
        <w:rPr>
          <w:rFonts w:ascii="TeXGyrePagellaX-Regular" w:hAnsi="TeXGyrePagellaX-Regular" w:cs="TeXGyrePagellaX-Regular"/>
          <w:kern w:val="0"/>
          <w:sz w:val="22"/>
          <w:u w:val="single"/>
        </w:rPr>
        <w:lastRenderedPageBreak/>
        <w:t>1. Continuous-time single-factor models</w:t>
      </w:r>
      <w:r w:rsidR="00376AE9">
        <w:rPr>
          <w:rFonts w:ascii="TeXGyrePagellaX-Regular" w:hAnsi="TeXGyrePagellaX-Regular" w:cs="TeXGyrePagellaX-Regular"/>
          <w:kern w:val="0"/>
          <w:sz w:val="22"/>
          <w:u w:val="single"/>
        </w:rPr>
        <w:t>:</w:t>
      </w:r>
      <w:r w:rsidR="00376AE9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376AE9" w:rsidRPr="00376AE9">
        <w:rPr>
          <w:rFonts w:ascii="TeXGyrePagellaX-Regular" w:hAnsi="TeXGyrePagellaX-Regular" w:cs="TeXGyrePagellaX-Regular"/>
          <w:kern w:val="0"/>
          <w:sz w:val="22"/>
        </w:rPr>
        <w:t>stochastic differential equation for short</w:t>
      </w:r>
      <w:r w:rsidR="00376AE9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="00376AE9" w:rsidRPr="00376AE9">
        <w:rPr>
          <w:rFonts w:ascii="TeXGyrePagellaX-Regular" w:hAnsi="TeXGyrePagellaX-Regular" w:cs="TeXGyrePagellaX-Regular"/>
          <w:kern w:val="0"/>
          <w:sz w:val="22"/>
        </w:rPr>
        <w:t>rate</w:t>
      </w:r>
    </w:p>
    <w:p w14:paraId="4A754C60" w14:textId="3F39FCE5" w:rsidR="00376AE9" w:rsidRPr="00376AE9" w:rsidRDefault="00376AE9" w:rsidP="00376AE9">
      <w:pPr>
        <w:ind w:firstLineChars="300" w:firstLine="66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/>
          <w:kern w:val="0"/>
          <w:sz w:val="22"/>
        </w:rPr>
        <w:t>Market price of risk = Expected Return / Standard Deviation</w:t>
      </w:r>
    </w:p>
    <w:p w14:paraId="4EE62082" w14:textId="7084DDD6" w:rsidR="00376AE9" w:rsidRPr="00376AE9" w:rsidRDefault="00376AE9" w:rsidP="00376AE9">
      <w:pPr>
        <w:ind w:firstLineChars="300" w:firstLine="66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/>
          <w:kern w:val="0"/>
          <w:sz w:val="22"/>
        </w:rPr>
        <w:t>Allows pricing of discount bonds and interest-rate-contingent claims</w:t>
      </w:r>
    </w:p>
    <w:p w14:paraId="10376A01" w14:textId="54231847" w:rsidR="00CA59A6" w:rsidRPr="00376AE9" w:rsidRDefault="00CA59A6" w:rsidP="00376AE9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CA59A6">
        <w:rPr>
          <w:rFonts w:ascii="TeXGyrePagellaX-Regular" w:hAnsi="TeXGyrePagellaX-Regular" w:cs="TeXGyrePagellaX-Regular"/>
          <w:kern w:val="0"/>
          <w:sz w:val="22"/>
          <w:u w:val="single"/>
        </w:rPr>
        <w:t>2. 2-factor models</w:t>
      </w:r>
      <w:r w:rsidR="00376AE9">
        <w:rPr>
          <w:rFonts w:ascii="TeXGyrePagellaX-Regular" w:hAnsi="TeXGyrePagellaX-Regular" w:cs="TeXGyrePagellaX-Regular"/>
          <w:kern w:val="0"/>
          <w:sz w:val="22"/>
          <w:u w:val="single"/>
        </w:rPr>
        <w:t>:</w:t>
      </w:r>
      <w:r w:rsidR="00376AE9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376AE9" w:rsidRPr="00376AE9">
        <w:rPr>
          <w:rFonts w:ascii="TeXGyrePagellaX-Regular" w:hAnsi="TeXGyrePagellaX-Regular" w:cs="TeXGyrePagellaX-Regular"/>
          <w:kern w:val="0"/>
          <w:sz w:val="22"/>
        </w:rPr>
        <w:t>more realistic: allows different market price of risk for each</w:t>
      </w:r>
      <w:r w:rsidR="00376AE9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="00376AE9" w:rsidRPr="00376AE9">
        <w:rPr>
          <w:rFonts w:ascii="TeXGyrePagellaX-Regular" w:hAnsi="TeXGyrePagellaX-Regular" w:cs="TeXGyrePagellaX-Regular"/>
          <w:kern w:val="0"/>
          <w:sz w:val="22"/>
        </w:rPr>
        <w:t>factor</w:t>
      </w:r>
    </w:p>
    <w:p w14:paraId="7E354B49" w14:textId="2B967226" w:rsidR="00CA59A6" w:rsidRDefault="00CA59A6" w:rsidP="00CA59A6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CA59A6">
        <w:rPr>
          <w:rFonts w:ascii="TeXGyrePagellaX-Regular" w:hAnsi="TeXGyrePagellaX-Regular" w:cs="TeXGyrePagellaX-Regular"/>
          <w:kern w:val="0"/>
          <w:sz w:val="22"/>
          <w:u w:val="single"/>
        </w:rPr>
        <w:t>3. Affine models</w:t>
      </w:r>
      <w:r w:rsidR="00376AE9">
        <w:rPr>
          <w:rFonts w:ascii="TeXGyrePagellaX-Regular" w:hAnsi="TeXGyrePagellaX-Regular" w:cs="TeXGyrePagellaX-Regular"/>
          <w:kern w:val="0"/>
          <w:sz w:val="22"/>
        </w:rPr>
        <w:t xml:space="preserve">: </w:t>
      </w:r>
      <w:r w:rsidR="00376AE9" w:rsidRPr="00376AE9">
        <w:rPr>
          <w:rFonts w:ascii="TeXGyrePagellaX-Regular" w:hAnsi="TeXGyrePagellaX-Regular" w:cs="TeXGyrePagellaX-Regular"/>
          <w:kern w:val="0"/>
          <w:sz w:val="22"/>
        </w:rPr>
        <w:t>assumes interest rates are driven by stochastic processes</w:t>
      </w:r>
    </w:p>
    <w:p w14:paraId="2B4D08D3" w14:textId="2529D561" w:rsidR="00376AE9" w:rsidRPr="00376AE9" w:rsidRDefault="00376AE9" w:rsidP="00376AE9">
      <w:pPr>
        <w:ind w:firstLineChars="250" w:firstLine="55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/>
          <w:kern w:val="0"/>
          <w:sz w:val="22"/>
        </w:rPr>
        <w:t>Advantages</w:t>
      </w:r>
    </w:p>
    <w:p w14:paraId="455841D8" w14:textId="77777777" w:rsidR="00376AE9" w:rsidRPr="00376AE9" w:rsidRDefault="00376AE9" w:rsidP="00376AE9">
      <w:pPr>
        <w:ind w:firstLineChars="300" w:firstLine="66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376AE9">
        <w:rPr>
          <w:rFonts w:ascii="TeXGyrePagellaX-Regular" w:hAnsi="TeXGyrePagellaX-Regular" w:cs="TeXGyrePagellaX-Regular"/>
          <w:kern w:val="0"/>
          <w:sz w:val="22"/>
        </w:rPr>
        <w:t xml:space="preserve"> Efficient parameter estimation with </w:t>
      </w:r>
      <w:r w:rsidRPr="00376AE9">
        <w:rPr>
          <w:rFonts w:ascii="TeXGyrePagellaX-Regular" w:hAnsi="TeXGyrePagellaX-Regular" w:cs="TeXGyrePagellaX-Regular"/>
          <w:b/>
          <w:bCs/>
          <w:kern w:val="0"/>
          <w:sz w:val="22"/>
        </w:rPr>
        <w:t>MLE</w:t>
      </w:r>
    </w:p>
    <w:p w14:paraId="65E2E856" w14:textId="77777777" w:rsidR="00376AE9" w:rsidRPr="00376AE9" w:rsidRDefault="00376AE9" w:rsidP="00376AE9">
      <w:pPr>
        <w:ind w:firstLineChars="300" w:firstLine="66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376AE9">
        <w:rPr>
          <w:rFonts w:ascii="TeXGyrePagellaX-Regular" w:hAnsi="TeXGyrePagellaX-Regular" w:cs="TeXGyrePagellaX-Regular"/>
          <w:kern w:val="0"/>
          <w:sz w:val="22"/>
        </w:rPr>
        <w:t xml:space="preserve"> Can be used for </w:t>
      </w:r>
      <w:r w:rsidRPr="00376AE9">
        <w:rPr>
          <w:rFonts w:ascii="TeXGyrePagellaX-Regular" w:hAnsi="TeXGyrePagellaX-Regular" w:cs="TeXGyrePagellaX-Regular"/>
          <w:b/>
          <w:bCs/>
          <w:kern w:val="0"/>
          <w:sz w:val="22"/>
        </w:rPr>
        <w:t>RW and RN</w:t>
      </w:r>
    </w:p>
    <w:p w14:paraId="4CF82886" w14:textId="77777777" w:rsidR="00376AE9" w:rsidRPr="00376AE9" w:rsidRDefault="00376AE9" w:rsidP="00376AE9">
      <w:pPr>
        <w:ind w:firstLineChars="300" w:firstLine="66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376AE9">
        <w:rPr>
          <w:rFonts w:ascii="TeXGyrePagellaX-Regular" w:hAnsi="TeXGyrePagellaX-Regular" w:cs="TeXGyrePagellaX-Regular"/>
          <w:kern w:val="0"/>
          <w:sz w:val="22"/>
        </w:rPr>
        <w:t xml:space="preserve"> Well-defined </w:t>
      </w:r>
      <w:r w:rsidRPr="00376AE9">
        <w:rPr>
          <w:rFonts w:ascii="TeXGyrePagellaX-Regular" w:hAnsi="TeXGyrePagellaX-Regular" w:cs="TeXGyrePagellaX-Regular"/>
          <w:b/>
          <w:bCs/>
          <w:kern w:val="0"/>
          <w:sz w:val="22"/>
        </w:rPr>
        <w:t>calibration</w:t>
      </w:r>
      <w:r w:rsidRPr="00376AE9">
        <w:rPr>
          <w:rFonts w:ascii="TeXGyrePagellaX-Regular" w:hAnsi="TeXGyrePagellaX-Regular" w:cs="TeXGyrePagellaX-Regular"/>
          <w:kern w:val="0"/>
          <w:sz w:val="22"/>
        </w:rPr>
        <w:t xml:space="preserve"> procedures</w:t>
      </w:r>
    </w:p>
    <w:p w14:paraId="67376B21" w14:textId="77777777" w:rsidR="00376AE9" w:rsidRPr="00376AE9" w:rsidRDefault="00376AE9" w:rsidP="00376AE9">
      <w:pPr>
        <w:ind w:firstLineChars="300" w:firstLine="66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376AE9">
        <w:rPr>
          <w:rFonts w:ascii="TeXGyrePagellaX-Regular" w:hAnsi="TeXGyrePagellaX-Regular" w:cs="TeXGyrePagellaX-Regular"/>
          <w:kern w:val="0"/>
          <w:sz w:val="22"/>
        </w:rPr>
        <w:t xml:space="preserve"> Can sustain realistic </w:t>
      </w:r>
      <w:r w:rsidRPr="00376AE9">
        <w:rPr>
          <w:rFonts w:ascii="TeXGyrePagellaX-Regular" w:hAnsi="TeXGyrePagellaX-Regular" w:cs="TeXGyrePagellaX-Regular"/>
          <w:b/>
          <w:bCs/>
          <w:kern w:val="0"/>
          <w:sz w:val="22"/>
        </w:rPr>
        <w:t>correlations</w:t>
      </w:r>
      <w:r w:rsidRPr="00376AE9">
        <w:rPr>
          <w:rFonts w:ascii="TeXGyrePagellaX-Regular" w:hAnsi="TeXGyrePagellaX-Regular" w:cs="TeXGyrePagellaX-Regular"/>
          <w:kern w:val="0"/>
          <w:sz w:val="22"/>
        </w:rPr>
        <w:t xml:space="preserve"> between yields</w:t>
      </w:r>
    </w:p>
    <w:p w14:paraId="45A5D367" w14:textId="7D6CA05A" w:rsidR="00376AE9" w:rsidRPr="00376AE9" w:rsidRDefault="00376AE9" w:rsidP="00376AE9">
      <w:pPr>
        <w:ind w:firstLineChars="250" w:firstLine="55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/>
          <w:kern w:val="0"/>
          <w:sz w:val="22"/>
        </w:rPr>
        <w:t>Disadvantage: models are linear, which may not reflect “real data”</w:t>
      </w:r>
    </w:p>
    <w:p w14:paraId="2D6DF0EE" w14:textId="26D407D9" w:rsidR="00CA59A6" w:rsidRDefault="00CA59A6" w:rsidP="00CA59A6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CA59A6">
        <w:rPr>
          <w:rFonts w:ascii="TeXGyrePagellaX-Regular" w:hAnsi="TeXGyrePagellaX-Regular" w:cs="TeXGyrePagellaX-Regular"/>
          <w:kern w:val="0"/>
          <w:sz w:val="22"/>
          <w:u w:val="single"/>
        </w:rPr>
        <w:t>4. Quadratic models</w:t>
      </w:r>
      <w:r w:rsidR="00376AE9">
        <w:rPr>
          <w:rFonts w:ascii="TeXGyrePagellaX-Regular" w:hAnsi="TeXGyrePagellaX-Regular" w:cs="TeXGyrePagellaX-Regular"/>
          <w:kern w:val="0"/>
          <w:sz w:val="22"/>
        </w:rPr>
        <w:t xml:space="preserve">: </w:t>
      </w:r>
      <w:r w:rsidR="00376AE9" w:rsidRPr="00376AE9">
        <w:rPr>
          <w:rFonts w:ascii="TeXGyrePagellaX-Regular" w:hAnsi="TeXGyrePagellaX-Regular" w:cs="TeXGyrePagellaX-Regular"/>
          <w:kern w:val="0"/>
          <w:sz w:val="22"/>
        </w:rPr>
        <w:t>assumes short rate is a quadratic function of state variables</w:t>
      </w:r>
    </w:p>
    <w:p w14:paraId="71421EC0" w14:textId="3CB26765" w:rsidR="00376AE9" w:rsidRPr="00376AE9" w:rsidRDefault="00376AE9" w:rsidP="00376AE9">
      <w:pPr>
        <w:ind w:firstLineChars="250" w:firstLine="55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/>
          <w:kern w:val="0"/>
          <w:sz w:val="22"/>
        </w:rPr>
        <w:t>Advantages</w:t>
      </w:r>
    </w:p>
    <w:p w14:paraId="10A2AD74" w14:textId="77777777" w:rsidR="00376AE9" w:rsidRPr="00376AE9" w:rsidRDefault="00376AE9" w:rsidP="00376AE9">
      <w:pPr>
        <w:ind w:firstLineChars="300" w:firstLine="66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376AE9">
        <w:rPr>
          <w:rFonts w:ascii="TeXGyrePagellaX-Regular" w:hAnsi="TeXGyrePagellaX-Regular" w:cs="TeXGyrePagellaX-Regular"/>
          <w:kern w:val="0"/>
          <w:sz w:val="22"/>
        </w:rPr>
        <w:t xml:space="preserve"> Can model </w:t>
      </w:r>
      <w:r w:rsidRPr="00376AE9">
        <w:rPr>
          <w:rFonts w:ascii="TeXGyrePagellaX-Regular" w:hAnsi="TeXGyrePagellaX-Regular" w:cs="TeXGyrePagellaX-Regular"/>
          <w:b/>
          <w:bCs/>
          <w:kern w:val="0"/>
          <w:sz w:val="22"/>
        </w:rPr>
        <w:t>non-constant volatility</w:t>
      </w:r>
      <w:r w:rsidRPr="00376AE9">
        <w:rPr>
          <w:rFonts w:ascii="TeXGyrePagellaX-Regular" w:hAnsi="TeXGyrePagellaX-Regular" w:cs="TeXGyrePagellaX-Regular"/>
          <w:kern w:val="0"/>
          <w:sz w:val="22"/>
        </w:rPr>
        <w:t xml:space="preserve"> and </w:t>
      </w:r>
      <w:r w:rsidRPr="00376AE9">
        <w:rPr>
          <w:rFonts w:ascii="TeXGyrePagellaX-Regular" w:hAnsi="TeXGyrePagellaX-Regular" w:cs="TeXGyrePagellaX-Regular"/>
          <w:b/>
          <w:bCs/>
          <w:kern w:val="0"/>
          <w:sz w:val="22"/>
        </w:rPr>
        <w:t>negative correlation</w:t>
      </w:r>
    </w:p>
    <w:p w14:paraId="4BE4FECD" w14:textId="77777777" w:rsidR="00376AE9" w:rsidRPr="00376AE9" w:rsidRDefault="00376AE9" w:rsidP="00376AE9">
      <w:pPr>
        <w:ind w:firstLineChars="300" w:firstLine="66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376AE9">
        <w:rPr>
          <w:rFonts w:ascii="TeXGyrePagellaX-Regular" w:hAnsi="TeXGyrePagellaX-Regular" w:cs="TeXGyrePagellaX-Regular"/>
          <w:kern w:val="0"/>
          <w:sz w:val="22"/>
        </w:rPr>
        <w:t xml:space="preserve"> Captures </w:t>
      </w:r>
      <w:r w:rsidRPr="00376AE9">
        <w:rPr>
          <w:rFonts w:ascii="TeXGyrePagellaX-Regular" w:hAnsi="TeXGyrePagellaX-Regular" w:cs="TeXGyrePagellaX-Regular"/>
          <w:b/>
          <w:bCs/>
          <w:kern w:val="0"/>
          <w:sz w:val="22"/>
        </w:rPr>
        <w:t>nonlinearity</w:t>
      </w:r>
    </w:p>
    <w:p w14:paraId="2B0FD923" w14:textId="23355912" w:rsidR="00376AE9" w:rsidRPr="00376AE9" w:rsidRDefault="00376AE9" w:rsidP="00376AE9">
      <w:pPr>
        <w:ind w:firstLineChars="250" w:firstLine="55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/>
          <w:kern w:val="0"/>
          <w:sz w:val="22"/>
        </w:rPr>
        <w:t>Disadvantages</w:t>
      </w:r>
    </w:p>
    <w:p w14:paraId="1A09E550" w14:textId="77777777" w:rsidR="00376AE9" w:rsidRPr="00376AE9" w:rsidRDefault="00376AE9" w:rsidP="00376AE9">
      <w:pPr>
        <w:ind w:firstLineChars="300" w:firstLine="66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376AE9">
        <w:rPr>
          <w:rFonts w:ascii="TeXGyrePagellaX-Regular" w:hAnsi="TeXGyrePagellaX-Regular" w:cs="TeXGyrePagellaX-Regular"/>
          <w:kern w:val="0"/>
          <w:sz w:val="22"/>
        </w:rPr>
        <w:t xml:space="preserve"> Difficult to fit targets of yields and returns</w:t>
      </w:r>
    </w:p>
    <w:p w14:paraId="6D414514" w14:textId="50A6D70A" w:rsidR="00376AE9" w:rsidRPr="00376AE9" w:rsidRDefault="00376AE9" w:rsidP="00376AE9">
      <w:pPr>
        <w:ind w:firstLineChars="300" w:firstLine="66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376AE9">
        <w:rPr>
          <w:rFonts w:ascii="TeXGyrePagellaX-Regular" w:hAnsi="TeXGyrePagellaX-Regular" w:cs="TeXGyrePagellaX-Regular"/>
          <w:kern w:val="0"/>
          <w:sz w:val="22"/>
        </w:rPr>
        <w:t xml:space="preserve"> Estimation is difficult and </w:t>
      </w:r>
      <w:r w:rsidRPr="00376AE9">
        <w:rPr>
          <w:rFonts w:ascii="TeXGyrePagellaX-Regular" w:hAnsi="TeXGyrePagellaX-Regular" w:cs="TeXGyrePagellaX-Regular"/>
          <w:b/>
          <w:bCs/>
          <w:kern w:val="0"/>
          <w:sz w:val="22"/>
        </w:rPr>
        <w:t>time-consuming</w:t>
      </w:r>
    </w:p>
    <w:p w14:paraId="42B0BEAE" w14:textId="3DB4F63B" w:rsidR="00CA59A6" w:rsidRDefault="00CA59A6" w:rsidP="00CA59A6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CA59A6">
        <w:rPr>
          <w:rFonts w:ascii="TeXGyrePagellaX-Regular" w:hAnsi="TeXGyrePagellaX-Regular" w:cs="TeXGyrePagellaX-Regular"/>
          <w:kern w:val="0"/>
          <w:sz w:val="22"/>
          <w:u w:val="single"/>
        </w:rPr>
        <w:t>5. Nelson-Siegel</w:t>
      </w:r>
      <w:r w:rsidR="00376AE9">
        <w:rPr>
          <w:rFonts w:ascii="TeXGyrePagellaX-Regular" w:hAnsi="TeXGyrePagellaX-Regular" w:cs="TeXGyrePagellaX-Regular"/>
          <w:kern w:val="0"/>
          <w:sz w:val="22"/>
          <w:u w:val="single"/>
        </w:rPr>
        <w:t>:</w:t>
      </w:r>
      <w:r w:rsidR="00376AE9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376AE9" w:rsidRPr="00376AE9">
        <w:rPr>
          <w:rFonts w:ascii="TeXGyrePagellaX-Regular" w:hAnsi="TeXGyrePagellaX-Regular" w:cs="TeXGyrePagellaX-Regular"/>
          <w:kern w:val="0"/>
          <w:sz w:val="22"/>
        </w:rPr>
        <w:t>stochastic model of level, slope, and curvature of term structure</w:t>
      </w:r>
    </w:p>
    <w:p w14:paraId="450B8AE4" w14:textId="3A8102F1" w:rsidR="00376AE9" w:rsidRPr="00376AE9" w:rsidRDefault="00376AE9" w:rsidP="00376AE9">
      <w:pPr>
        <w:ind w:firstLineChars="300" w:firstLine="66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/>
          <w:kern w:val="0"/>
          <w:sz w:val="22"/>
        </w:rPr>
        <w:t xml:space="preserve">Widely used for </w:t>
      </w:r>
      <w:r w:rsidRPr="00376AE9">
        <w:rPr>
          <w:rFonts w:ascii="TeXGyrePagellaX-Regular" w:hAnsi="TeXGyrePagellaX-Regular" w:cs="TeXGyrePagellaX-Regular"/>
          <w:b/>
          <w:bCs/>
          <w:kern w:val="0"/>
          <w:sz w:val="22"/>
        </w:rPr>
        <w:t>forecasting interest rates</w:t>
      </w:r>
    </w:p>
    <w:p w14:paraId="66DC19C7" w14:textId="025AB211" w:rsidR="00376AE9" w:rsidRPr="00376AE9" w:rsidRDefault="00376AE9" w:rsidP="00376AE9">
      <w:pPr>
        <w:ind w:firstLineChars="300" w:firstLine="66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/>
          <w:kern w:val="0"/>
          <w:sz w:val="22"/>
        </w:rPr>
        <w:t xml:space="preserve">May do better in </w:t>
      </w:r>
      <w:r w:rsidRPr="00376AE9">
        <w:rPr>
          <w:rFonts w:ascii="TeXGyrePagellaX-Regular" w:hAnsi="TeXGyrePagellaX-Regular" w:cs="TeXGyrePagellaX-Regular"/>
          <w:b/>
          <w:bCs/>
          <w:kern w:val="0"/>
          <w:sz w:val="22"/>
        </w:rPr>
        <w:t>linking</w:t>
      </w:r>
      <w:r w:rsidRPr="00376AE9">
        <w:rPr>
          <w:rFonts w:ascii="TeXGyrePagellaX-Regular" w:hAnsi="TeXGyrePagellaX-Regular" w:cs="TeXGyrePagellaX-Regular"/>
          <w:kern w:val="0"/>
          <w:sz w:val="22"/>
        </w:rPr>
        <w:t xml:space="preserve"> the term structure to </w:t>
      </w:r>
      <w:r w:rsidRPr="00376AE9">
        <w:rPr>
          <w:rFonts w:ascii="TeXGyrePagellaX-Regular" w:hAnsi="TeXGyrePagellaX-Regular" w:cs="TeXGyrePagellaX-Regular"/>
          <w:b/>
          <w:bCs/>
          <w:kern w:val="0"/>
          <w:sz w:val="22"/>
        </w:rPr>
        <w:t>macroeconomic</w:t>
      </w:r>
      <w:r w:rsidRPr="00376AE9">
        <w:rPr>
          <w:rFonts w:ascii="TeXGyrePagellaX-Regular" w:hAnsi="TeXGyrePagellaX-Regular" w:cs="TeXGyrePagellaX-Regular"/>
          <w:kern w:val="0"/>
          <w:sz w:val="22"/>
        </w:rPr>
        <w:t xml:space="preserve"> factors</w:t>
      </w:r>
    </w:p>
    <w:p w14:paraId="62570E5F" w14:textId="6C6DF9D5" w:rsidR="00376AE9" w:rsidRPr="00376AE9" w:rsidRDefault="00376AE9" w:rsidP="00376AE9">
      <w:pPr>
        <w:ind w:firstLineChars="300" w:firstLine="660"/>
        <w:rPr>
          <w:rFonts w:ascii="TeXGyrePagellaX-Regular" w:hAnsi="TeXGyrePagellaX-Regular" w:cs="TeXGyrePagellaX-Regular"/>
          <w:kern w:val="0"/>
          <w:sz w:val="22"/>
        </w:rPr>
      </w:pPr>
      <w:r w:rsidRPr="00376AE9">
        <w:rPr>
          <w:rFonts w:ascii="TeXGyrePagellaX-Regular" w:hAnsi="TeXGyrePagellaX-Regular" w:cs="TeXGyrePagellaX-Regular"/>
          <w:kern w:val="0"/>
          <w:sz w:val="22"/>
        </w:rPr>
        <w:t>Dynamics of the stochastic process need to be understood when using</w:t>
      </w:r>
    </w:p>
    <w:p w14:paraId="07A67456" w14:textId="77777777" w:rsidR="00CA59A6" w:rsidRDefault="00CA59A6" w:rsidP="001366D5">
      <w:pPr>
        <w:rPr>
          <w:rFonts w:ascii="TeXGyrePagellaX-Regular" w:hAnsi="TeXGyrePagellaX-Regular" w:cs="TeXGyrePagellaX-Regular"/>
          <w:kern w:val="0"/>
          <w:sz w:val="22"/>
        </w:rPr>
      </w:pPr>
    </w:p>
    <w:p w14:paraId="54D39EF5" w14:textId="3B4EDADB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Corporate Bond Yield Models</w:t>
      </w:r>
    </w:p>
    <w:p w14:paraId="79B67087" w14:textId="4835DA3B" w:rsidR="005B53DE" w:rsidRPr="005B53DE" w:rsidRDefault="005B53DE" w:rsidP="005B53DE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/>
          <w:kern w:val="0"/>
          <w:sz w:val="22"/>
        </w:rPr>
        <w:t xml:space="preserve">1. Structural models (Merton) – prices debt based on the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issuing </w:t>
      </w:r>
      <w:r w:rsidRPr="005B53DE">
        <w:rPr>
          <w:rFonts w:ascii="TeXGyrePagellaX-Regular" w:hAnsi="TeXGyrePagellaX-Regular" w:cs="TeXGyrePagellaX-Regular"/>
          <w:kern w:val="0"/>
          <w:sz w:val="22"/>
        </w:rPr>
        <w:t>firm’s value</w:t>
      </w:r>
    </w:p>
    <w:p w14:paraId="36263E38" w14:textId="5FEDFDFE" w:rsidR="005B53DE" w:rsidRPr="005B53DE" w:rsidRDefault="005B53DE" w:rsidP="005B53D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/>
          <w:kern w:val="0"/>
          <w:sz w:val="22"/>
        </w:rPr>
        <w:t>2. Reduced-form models – models time until default and intensity (e.g. using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5B53DE">
        <w:rPr>
          <w:rFonts w:ascii="TeXGyrePagellaX-Regular" w:hAnsi="TeXGyrePagellaX-Regular" w:cs="TeXGyrePagellaX-Regular"/>
          <w:kern w:val="0"/>
          <w:sz w:val="22"/>
        </w:rPr>
        <w:t>Poisson)</w:t>
      </w:r>
    </w:p>
    <w:p w14:paraId="5B2EC891" w14:textId="5501E4EC" w:rsidR="005B53DE" w:rsidRDefault="005B53DE" w:rsidP="005B53DE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/>
          <w:kern w:val="0"/>
          <w:sz w:val="22"/>
        </w:rPr>
        <w:t>Linked to survival distribution theory</w:t>
      </w:r>
    </w:p>
    <w:p w14:paraId="4C2B6ADA" w14:textId="44B80342" w:rsidR="005B53DE" w:rsidRPr="005B53DE" w:rsidRDefault="005B53DE" w:rsidP="005B53DE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/>
          <w:kern w:val="0"/>
          <w:sz w:val="22"/>
        </w:rPr>
        <w:t>Cannot model rating changes (i.e. use for bonds with stable ratings)</w:t>
      </w:r>
    </w:p>
    <w:p w14:paraId="2C46661C" w14:textId="34934888" w:rsidR="005B53DE" w:rsidRPr="005B53DE" w:rsidRDefault="005B53DE" w:rsidP="005B53DE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/>
          <w:kern w:val="0"/>
          <w:sz w:val="22"/>
        </w:rPr>
        <w:t xml:space="preserve">3. Ratings-based models – models </w:t>
      </w:r>
      <w:proofErr w:type="gramStart"/>
      <w:r w:rsidRPr="005B53DE">
        <w:rPr>
          <w:rFonts w:ascii="TeXGyrePagellaX-Regular" w:hAnsi="TeXGyrePagellaX-Regular" w:cs="TeXGyrePagellaX-Regular"/>
          <w:kern w:val="0"/>
          <w:sz w:val="22"/>
        </w:rPr>
        <w:t>changes</w:t>
      </w:r>
      <w:proofErr w:type="gramEnd"/>
      <w:r w:rsidRPr="005B53DE">
        <w:rPr>
          <w:rFonts w:ascii="TeXGyrePagellaX-Regular" w:hAnsi="TeXGyrePagellaX-Regular" w:cs="TeXGyrePagellaX-Regular"/>
          <w:kern w:val="0"/>
          <w:sz w:val="22"/>
        </w:rPr>
        <w:t xml:space="preserve"> in the corporate bond spreads in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5B53DE">
        <w:rPr>
          <w:rFonts w:ascii="TeXGyrePagellaX-Regular" w:hAnsi="TeXGyrePagellaX-Regular" w:cs="TeXGyrePagellaX-Regular"/>
          <w:kern w:val="0"/>
          <w:sz w:val="22"/>
        </w:rPr>
        <w:t>response to ratings changes</w:t>
      </w:r>
    </w:p>
    <w:p w14:paraId="23C8039C" w14:textId="115262F3" w:rsidR="005B53DE" w:rsidRPr="005B53DE" w:rsidRDefault="005B53DE" w:rsidP="005B53DE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/>
          <w:kern w:val="0"/>
          <w:sz w:val="22"/>
        </w:rPr>
        <w:t>Does not allow for idiosyncratic bond price behavior</w:t>
      </w:r>
    </w:p>
    <w:p w14:paraId="4B3F3D6E" w14:textId="20AABA14" w:rsidR="005B53DE" w:rsidRPr="005B53DE" w:rsidRDefault="005B53DE" w:rsidP="005B53DE">
      <w:pPr>
        <w:autoSpaceDE w:val="0"/>
        <w:autoSpaceDN w:val="0"/>
        <w:adjustRightInd w:val="0"/>
        <w:ind w:firstLineChars="250" w:firstLine="55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/>
          <w:kern w:val="0"/>
          <w:sz w:val="22"/>
        </w:rPr>
        <w:t>Closed form version requires simplifying assumptions</w:t>
      </w:r>
    </w:p>
    <w:p w14:paraId="16610D94" w14:textId="542482EC" w:rsidR="005B53DE" w:rsidRDefault="005B53DE" w:rsidP="005B53D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/>
          <w:kern w:val="0"/>
          <w:sz w:val="22"/>
        </w:rPr>
        <w:t>4. Hybrid credit models – used for specific credit applications</w:t>
      </w:r>
    </w:p>
    <w:p w14:paraId="73B7B25A" w14:textId="77777777" w:rsidR="005B53DE" w:rsidRDefault="005B53DE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5860B26" w14:textId="50B154C6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Equity Index Models</w:t>
      </w:r>
    </w:p>
    <w:p w14:paraId="547273A2" w14:textId="77777777" w:rsidR="005B53DE" w:rsidRPr="005B53DE" w:rsidRDefault="005B53DE" w:rsidP="005B53D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/>
          <w:kern w:val="0"/>
          <w:sz w:val="22"/>
        </w:rPr>
        <w:t>1. Black-Scholes – assumes LN returns with constant and dividend yield</w:t>
      </w:r>
    </w:p>
    <w:p w14:paraId="45CADF00" w14:textId="77777777" w:rsidR="005B53DE" w:rsidRPr="005B53DE" w:rsidRDefault="005B53DE" w:rsidP="005B53D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/>
          <w:kern w:val="0"/>
          <w:sz w:val="22"/>
        </w:rPr>
        <w:t xml:space="preserve">2. Heston – generalizes Black-Scholes to use </w:t>
      </w:r>
      <w:r w:rsidRPr="005B53DE">
        <w:rPr>
          <w:rFonts w:ascii="TeXGyrePagellaX-Regular" w:hAnsi="TeXGyrePagellaX-Regular" w:cs="TeXGyrePagellaX-Regular"/>
          <w:b/>
          <w:bCs/>
          <w:kern w:val="0"/>
          <w:sz w:val="22"/>
        </w:rPr>
        <w:t>stochastic volatility</w:t>
      </w:r>
      <w:r w:rsidRPr="005B53DE">
        <w:rPr>
          <w:rFonts w:ascii="TeXGyrePagellaX-Regular" w:hAnsi="TeXGyrePagellaX-Regular" w:cs="TeXGyrePagellaX-Regular"/>
          <w:kern w:val="0"/>
          <w:sz w:val="22"/>
        </w:rPr>
        <w:t xml:space="preserve"> (more realistic)</w:t>
      </w:r>
    </w:p>
    <w:p w14:paraId="3E0E2305" w14:textId="49592888" w:rsidR="005B53DE" w:rsidRDefault="005B53DE" w:rsidP="005B53D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/>
          <w:kern w:val="0"/>
          <w:sz w:val="22"/>
        </w:rPr>
        <w:t>3. Stochastic volatility with jumps (SVJ) – generalizes Heston with a</w:t>
      </w:r>
      <w:r w:rsidRPr="005B53DE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</w:t>
      </w:r>
      <w:proofErr w:type="gramStart"/>
      <w:r w:rsidRPr="005B53DE">
        <w:rPr>
          <w:rFonts w:ascii="TeXGyrePagellaX-Regular" w:hAnsi="TeXGyrePagellaX-Regular" w:cs="TeXGyrePagellaX-Regular"/>
          <w:b/>
          <w:bCs/>
          <w:kern w:val="0"/>
          <w:sz w:val="22"/>
        </w:rPr>
        <w:t>jumps</w:t>
      </w:r>
      <w:proofErr w:type="gramEnd"/>
    </w:p>
    <w:p w14:paraId="7C74B288" w14:textId="7F929A7C" w:rsidR="005B53DE" w:rsidRDefault="005B53DE" w:rsidP="005B53DE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/>
          <w:kern w:val="0"/>
          <w:sz w:val="22"/>
        </w:rPr>
        <w:t>4. Regime-switching model – Black-Scholes with random changes in parameters</w:t>
      </w:r>
    </w:p>
    <w:p w14:paraId="39BD0EB4" w14:textId="77777777" w:rsidR="005B53DE" w:rsidRDefault="005B53DE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C7032F1" w14:textId="363D78B7" w:rsidR="001366D5" w:rsidRDefault="001366D5" w:rsidP="001366D5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International Considerations</w:t>
      </w:r>
    </w:p>
    <w:p w14:paraId="2346E594" w14:textId="5CF0A549" w:rsidR="005B53DE" w:rsidRPr="005B53DE" w:rsidRDefault="005B53DE" w:rsidP="005B53DE">
      <w:pPr>
        <w:ind w:firstLineChars="150" w:firstLine="330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5B53DE">
        <w:rPr>
          <w:rFonts w:ascii="TeXGyrePagellaX-Regular" w:hAnsi="TeXGyrePagellaX-Regular" w:cs="TeXGyrePagellaX-Regular"/>
          <w:kern w:val="0"/>
          <w:sz w:val="22"/>
          <w:u w:val="single"/>
        </w:rPr>
        <w:t>Additional needs for a multi-economy ESG:</w:t>
      </w:r>
    </w:p>
    <w:p w14:paraId="71E230BC" w14:textId="77777777" w:rsidR="005B53DE" w:rsidRPr="005B53DE" w:rsidRDefault="005B53DE" w:rsidP="005B53DE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5B53DE">
        <w:rPr>
          <w:rFonts w:ascii="TeXGyrePagellaX-Regular" w:hAnsi="TeXGyrePagellaX-Regular" w:cs="TeXGyrePagellaX-Regular"/>
          <w:kern w:val="0"/>
          <w:sz w:val="22"/>
        </w:rPr>
        <w:t xml:space="preserve"> Cross-economy calibration and validation requirements</w:t>
      </w:r>
    </w:p>
    <w:p w14:paraId="0D749190" w14:textId="77777777" w:rsidR="005B53DE" w:rsidRPr="005B53DE" w:rsidRDefault="005B53DE" w:rsidP="005B53DE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5B53DE">
        <w:rPr>
          <w:rFonts w:ascii="TeXGyrePagellaX-Regular" w:hAnsi="TeXGyrePagellaX-Regular" w:cs="TeXGyrePagellaX-Regular"/>
          <w:kern w:val="0"/>
          <w:sz w:val="22"/>
        </w:rPr>
        <w:t xml:space="preserve"> Processes for foreign exchange rates</w:t>
      </w:r>
    </w:p>
    <w:p w14:paraId="4C00FF21" w14:textId="77777777" w:rsidR="005B53DE" w:rsidRPr="005B53DE" w:rsidRDefault="005B53DE" w:rsidP="005B53DE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 w:hint="eastAsia"/>
          <w:kern w:val="0"/>
          <w:sz w:val="22"/>
        </w:rPr>
        <w:lastRenderedPageBreak/>
        <w:t>–</w:t>
      </w:r>
      <w:r w:rsidRPr="005B53DE">
        <w:rPr>
          <w:rFonts w:ascii="TeXGyrePagellaX-Regular" w:hAnsi="TeXGyrePagellaX-Regular" w:cs="TeXGyrePagellaX-Regular"/>
          <w:kern w:val="0"/>
          <w:sz w:val="22"/>
        </w:rPr>
        <w:t xml:space="preserve"> Global correlation matrices</w:t>
      </w:r>
    </w:p>
    <w:p w14:paraId="5D486935" w14:textId="1701CF5E" w:rsidR="005B53DE" w:rsidRPr="005B53DE" w:rsidRDefault="005B53DE" w:rsidP="005B53DE">
      <w:pPr>
        <w:ind w:firstLineChars="150" w:firstLine="330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5B53DE">
        <w:rPr>
          <w:rFonts w:ascii="TeXGyrePagellaX-Regular" w:hAnsi="TeXGyrePagellaX-Regular" w:cs="TeXGyrePagellaX-Regular"/>
          <w:kern w:val="0"/>
          <w:sz w:val="22"/>
          <w:u w:val="single"/>
        </w:rPr>
        <w:t>Additional challenges for a multi-economy ESG:</w:t>
      </w:r>
    </w:p>
    <w:p w14:paraId="3DF8F663" w14:textId="77777777" w:rsidR="005B53DE" w:rsidRPr="005B53DE" w:rsidRDefault="005B53DE" w:rsidP="005B53DE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5B53DE">
        <w:rPr>
          <w:rFonts w:ascii="TeXGyrePagellaX-Regular" w:hAnsi="TeXGyrePagellaX-Regular" w:cs="TeXGyrePagellaX-Regular"/>
          <w:kern w:val="0"/>
          <w:sz w:val="22"/>
        </w:rPr>
        <w:t xml:space="preserve"> ESG variables may behave materially different in each economy</w:t>
      </w:r>
    </w:p>
    <w:p w14:paraId="13110F88" w14:textId="77777777" w:rsidR="005B53DE" w:rsidRPr="005B53DE" w:rsidRDefault="005B53DE" w:rsidP="005B53DE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5B53DE">
        <w:rPr>
          <w:rFonts w:ascii="TeXGyrePagellaX-Regular" w:hAnsi="TeXGyrePagellaX-Regular" w:cs="TeXGyrePagellaX-Regular"/>
          <w:kern w:val="0"/>
          <w:sz w:val="22"/>
        </w:rPr>
        <w:t xml:space="preserve"> Historical data varies greatly (short histories, structural changes)</w:t>
      </w:r>
    </w:p>
    <w:p w14:paraId="108D8689" w14:textId="77777777" w:rsidR="005B53DE" w:rsidRPr="005B53DE" w:rsidRDefault="005B53DE" w:rsidP="005B53DE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5B53DE">
        <w:rPr>
          <w:rFonts w:ascii="TeXGyrePagellaX-Regular" w:hAnsi="TeXGyrePagellaX-Regular" w:cs="TeXGyrePagellaX-Regular"/>
          <w:kern w:val="0"/>
          <w:sz w:val="22"/>
        </w:rPr>
        <w:t xml:space="preserve"> History may not be useful for modeling future co-movements</w:t>
      </w:r>
    </w:p>
    <w:p w14:paraId="6F4CCD15" w14:textId="206EFD1B" w:rsidR="005B53DE" w:rsidRDefault="005B53DE" w:rsidP="005B53DE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5B53DE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5B53DE">
        <w:rPr>
          <w:rFonts w:ascii="TeXGyrePagellaX-Regular" w:hAnsi="TeXGyrePagellaX-Regular" w:cs="TeXGyrePagellaX-Regular"/>
          <w:kern w:val="0"/>
          <w:sz w:val="22"/>
        </w:rPr>
        <w:t xml:space="preserve"> Arbitrage-free requires a shared stochastic process across economies</w:t>
      </w:r>
    </w:p>
    <w:p w14:paraId="0B19857F" w14:textId="209D35BE" w:rsidR="001366D5" w:rsidRDefault="001366D5" w:rsidP="001366D5">
      <w:pPr>
        <w:pStyle w:val="a5"/>
        <w:jc w:val="left"/>
        <w:rPr>
          <w:sz w:val="28"/>
          <w:szCs w:val="28"/>
        </w:rPr>
      </w:pPr>
      <w:r>
        <w:rPr>
          <w:sz w:val="28"/>
          <w:szCs w:val="28"/>
        </w:rPr>
        <w:t>ESG</w:t>
      </w:r>
      <w:r w:rsidRPr="001366D5">
        <w:t xml:space="preserve"> </w:t>
      </w:r>
      <w:r w:rsidRPr="001366D5">
        <w:rPr>
          <w:sz w:val="28"/>
          <w:szCs w:val="28"/>
        </w:rPr>
        <w:t>Ch. 2: The Need for Economic Scenario Generators</w:t>
      </w:r>
    </w:p>
    <w:p w14:paraId="208EDD95" w14:textId="26BDC133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Simulation Versus Analytical Solutions</w:t>
      </w:r>
    </w:p>
    <w:p w14:paraId="483EA5B6" w14:textId="188610D6" w:rsidR="00003E60" w:rsidRDefault="00003E60" w:rsidP="00003E60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  <w:u w:val="single"/>
        </w:rPr>
        <w:t>Analytical (closed form) solution</w:t>
      </w: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 = result calculated directly based on an accepted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03E60">
        <w:rPr>
          <w:rFonts w:ascii="TeXGyrePagellaX-Regular" w:hAnsi="TeXGyrePagellaX-Regular" w:cs="TeXGyrePagellaX-Regular"/>
          <w:kern w:val="0"/>
          <w:sz w:val="22"/>
        </w:rPr>
        <w:t>formula</w:t>
      </w:r>
      <w:r>
        <w:rPr>
          <w:rFonts w:ascii="TeXGyrePagellaX-Regular" w:hAnsi="TeXGyrePagellaX-Regular" w:cs="TeXGyrePagellaX-Regular" w:hint="eastAsia"/>
          <w:kern w:val="0"/>
          <w:sz w:val="22"/>
        </w:rPr>
        <w:t>,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03E60">
        <w:rPr>
          <w:rFonts w:ascii="TeXGyrePagellaX-Regular" w:hAnsi="TeXGyrePagellaX-Regular" w:cs="TeXGyrePagellaX-Regular"/>
          <w:kern w:val="0"/>
          <w:sz w:val="22"/>
        </w:rPr>
        <w:t>dealing with a single, known distribution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, </w:t>
      </w:r>
      <w:r w:rsidRPr="00003E60">
        <w:rPr>
          <w:rFonts w:ascii="TeXGyrePagellaX-Regular" w:hAnsi="TeXGyrePagellaX-Regular" w:cs="TeXGyrePagellaX-Regular"/>
          <w:kern w:val="0"/>
          <w:sz w:val="22"/>
        </w:rPr>
        <w:t>Impractical/impossible for complex joint distributions</w:t>
      </w:r>
    </w:p>
    <w:p w14:paraId="6A40901F" w14:textId="2D4620B1" w:rsidR="00003E60" w:rsidRDefault="00003E60" w:rsidP="00003E60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003E60">
        <w:rPr>
          <w:rFonts w:ascii="TeXGyrePagellaX-Regular" w:hAnsi="TeXGyrePagellaX-Regular" w:cs="TeXGyrePagellaX-Regular"/>
          <w:kern w:val="0"/>
          <w:sz w:val="22"/>
          <w:u w:val="single"/>
        </w:rPr>
        <w:t>Impediments and Limitations to Analytical Solutions</w:t>
      </w:r>
    </w:p>
    <w:p w14:paraId="3734C0EF" w14:textId="39367DD2" w:rsidR="00003E60" w:rsidRPr="00003E60" w:rsidRDefault="00003E60" w:rsidP="00003E60">
      <w:pPr>
        <w:autoSpaceDE w:val="0"/>
        <w:autoSpaceDN w:val="0"/>
        <w:adjustRightInd w:val="0"/>
        <w:ind w:leftChars="150" w:left="315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t>Requires known/knowable underlying distribution</w:t>
      </w:r>
    </w:p>
    <w:p w14:paraId="7DDA5F7F" w14:textId="7A85BBF3" w:rsidR="00003E60" w:rsidRPr="00003E60" w:rsidRDefault="00003E60" w:rsidP="00003E60">
      <w:pPr>
        <w:autoSpaceDE w:val="0"/>
        <w:autoSpaceDN w:val="0"/>
        <w:adjustRightInd w:val="0"/>
        <w:ind w:leftChars="150" w:left="315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t>Complex joint distributions (ALM, etc.)</w:t>
      </w:r>
    </w:p>
    <w:p w14:paraId="76610289" w14:textId="7788513C" w:rsidR="00003E60" w:rsidRDefault="00003E60" w:rsidP="00003E60">
      <w:pPr>
        <w:autoSpaceDE w:val="0"/>
        <w:autoSpaceDN w:val="0"/>
        <w:adjustRightInd w:val="0"/>
        <w:ind w:leftChars="150" w:left="315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t>Discontinuities – (retentions/limits in insurance contracts, data clustering)</w:t>
      </w:r>
    </w:p>
    <w:p w14:paraId="6FCA2814" w14:textId="399EE676" w:rsidR="00003E60" w:rsidRPr="00003E60" w:rsidRDefault="00003E60" w:rsidP="00003E60">
      <w:pPr>
        <w:autoSpaceDE w:val="0"/>
        <w:autoSpaceDN w:val="0"/>
        <w:adjustRightInd w:val="0"/>
        <w:ind w:leftChars="150" w:left="315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t>Results require translation or mapping to the desired output</w:t>
      </w:r>
    </w:p>
    <w:p w14:paraId="657C5294" w14:textId="1FFC089F" w:rsidR="00003E60" w:rsidRPr="00003E60" w:rsidRDefault="00003E60" w:rsidP="00003E60">
      <w:pPr>
        <w:autoSpaceDE w:val="0"/>
        <w:autoSpaceDN w:val="0"/>
        <w:adjustRightInd w:val="0"/>
        <w:ind w:leftChars="150" w:left="315"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t>Multi-period projections</w:t>
      </w:r>
    </w:p>
    <w:p w14:paraId="0281AB9E" w14:textId="77777777" w:rsidR="00003E60" w:rsidRPr="00003E60" w:rsidRDefault="00003E60" w:rsidP="00003E6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  <w:u w:val="single"/>
        </w:rPr>
        <w:t>Monte Carlo simulation</w:t>
      </w: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 – use of random samples to solve a mathematical problem</w:t>
      </w:r>
    </w:p>
    <w:p w14:paraId="0C16E54F" w14:textId="4F444DFB" w:rsidR="00003E60" w:rsidRDefault="00003E60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C4C1D7D" w14:textId="03FE5660" w:rsidR="00003E60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Analytics vs. Simulation for Severity: The Gamma Distribution</w:t>
      </w:r>
    </w:p>
    <w:p w14:paraId="1866E306" w14:textId="22E387BE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The Problem of Increased Complexity </w:t>
      </w:r>
      <w:r w:rsidR="00A90007">
        <w:rPr>
          <w:rFonts w:ascii="TeXGyrePagellaX-Regular" w:hAnsi="TeXGyrePagellaX-Regular" w:cs="TeXGyrePagellaX-Regular"/>
          <w:kern w:val="0"/>
          <w:sz w:val="22"/>
        </w:rPr>
        <w:t>f</w:t>
      </w:r>
      <w:r>
        <w:rPr>
          <w:rFonts w:ascii="TeXGyrePagellaX-Regular" w:hAnsi="TeXGyrePagellaX-Regular" w:cs="TeXGyrePagellaX-Regular"/>
          <w:kern w:val="0"/>
          <w:sz w:val="22"/>
        </w:rPr>
        <w:t>rom Joint Distributions</w:t>
      </w:r>
    </w:p>
    <w:p w14:paraId="0DDB3E8C" w14:textId="7DD2E2E0" w:rsidR="00003E60" w:rsidRDefault="00003E60" w:rsidP="00003E60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t>Require a joint distribution made up of the product of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03E60">
        <w:rPr>
          <w:rFonts w:ascii="TeXGyrePagellaX-Regular" w:hAnsi="TeXGyrePagellaX-Regular" w:cs="TeXGyrePagellaX-Regular"/>
          <w:kern w:val="0"/>
          <w:sz w:val="22"/>
        </w:rPr>
        <w:t>Poisson distribution and the gamma distribution</w:t>
      </w:r>
    </w:p>
    <w:p w14:paraId="1E56A74F" w14:textId="709DA40F" w:rsidR="00003E60" w:rsidRDefault="00003E60" w:rsidP="00003E60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Key conclusion: as more distributions are introduced, </w:t>
      </w:r>
      <w:r w:rsidRPr="00003E60">
        <w:rPr>
          <w:rFonts w:ascii="TeXGyrePagellaX-Regular" w:hAnsi="TeXGyrePagellaX-Regular" w:cs="TeXGyrePagellaX-Regular"/>
          <w:b/>
          <w:bCs/>
          <w:kern w:val="0"/>
          <w:sz w:val="22"/>
        </w:rPr>
        <w:t>simulation becomes more necessary</w:t>
      </w:r>
    </w:p>
    <w:p w14:paraId="6AABB6E0" w14:textId="77777777" w:rsidR="00003E60" w:rsidRDefault="00003E60" w:rsidP="00003E60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4FD0FDA" w14:textId="6B55F1E3" w:rsidR="00003E60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Historical Context: The Big Bang and Emergence of ESGs</w:t>
      </w:r>
    </w:p>
    <w:p w14:paraId="7D9C05E7" w14:textId="659B6B26" w:rsidR="00003E60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ESG Model Applications</w:t>
      </w:r>
    </w:p>
    <w:p w14:paraId="6CADD874" w14:textId="166A70F1" w:rsidR="001366D5" w:rsidRDefault="001366D5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How ESGs Differ </w:t>
      </w:r>
      <w:r w:rsidR="00A90007">
        <w:rPr>
          <w:rFonts w:ascii="TeXGyrePagellaX-Regular" w:hAnsi="TeXGyrePagellaX-Regular" w:cs="TeXGyrePagellaX-Regular"/>
          <w:kern w:val="0"/>
          <w:sz w:val="22"/>
        </w:rPr>
        <w:t>f</w:t>
      </w:r>
      <w:r>
        <w:rPr>
          <w:rFonts w:ascii="TeXGyrePagellaX-Regular" w:hAnsi="TeXGyrePagellaX-Regular" w:cs="TeXGyrePagellaX-Regular"/>
          <w:kern w:val="0"/>
          <w:sz w:val="22"/>
        </w:rPr>
        <w:t>rom Other Economic Models</w:t>
      </w:r>
    </w:p>
    <w:p w14:paraId="58B585CE" w14:textId="6EF980C3" w:rsidR="00003E60" w:rsidRPr="00003E60" w:rsidRDefault="00003E60" w:rsidP="00003E6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t>Other non-ESG economic models include:</w:t>
      </w:r>
    </w:p>
    <w:p w14:paraId="46DB271F" w14:textId="77777777" w:rsidR="00003E60" w:rsidRPr="00003E60" w:rsidRDefault="00003E60" w:rsidP="00003E60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 Econometric models (e.g. price elasticity)</w:t>
      </w:r>
    </w:p>
    <w:p w14:paraId="111F6DBD" w14:textId="13F004C8" w:rsidR="00003E60" w:rsidRPr="00003E60" w:rsidRDefault="00003E60" w:rsidP="00003E60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 Forecasting models – explains dependent variable using independent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03E60">
        <w:rPr>
          <w:rFonts w:ascii="TeXGyrePagellaX-Regular" w:hAnsi="TeXGyrePagellaX-Regular" w:cs="TeXGyrePagellaX-Regular"/>
          <w:kern w:val="0"/>
          <w:sz w:val="22"/>
        </w:rPr>
        <w:t>variables</w:t>
      </w:r>
    </w:p>
    <w:p w14:paraId="0B166FF4" w14:textId="28056D0E" w:rsidR="00003E60" w:rsidRPr="00003E60" w:rsidRDefault="00003E60" w:rsidP="00003E60">
      <w:pPr>
        <w:autoSpaceDE w:val="0"/>
        <w:autoSpaceDN w:val="0"/>
        <w:adjustRightInd w:val="0"/>
        <w:ind w:leftChars="200" w:left="4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 Stochastic term structure models – RN, arbitrage-free models for complex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03E60">
        <w:rPr>
          <w:rFonts w:ascii="TeXGyrePagellaX-Regular" w:hAnsi="TeXGyrePagellaX-Regular" w:cs="TeXGyrePagellaX-Regular"/>
          <w:kern w:val="0"/>
          <w:sz w:val="22"/>
        </w:rPr>
        <w:t>derivatives and embedded options</w:t>
      </w:r>
    </w:p>
    <w:p w14:paraId="76D1AC65" w14:textId="546670AF" w:rsidR="00003E60" w:rsidRPr="00003E60" w:rsidRDefault="00003E60" w:rsidP="00003E60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Key difference: </w:t>
      </w:r>
      <w:r w:rsidRPr="00003E60">
        <w:rPr>
          <w:rFonts w:ascii="TeXGyrePagellaX-Regular" w:hAnsi="TeXGyrePagellaX-Regular" w:cs="TeXGyrePagellaX-Regular"/>
          <w:b/>
          <w:bCs/>
          <w:kern w:val="0"/>
          <w:sz w:val="22"/>
        </w:rPr>
        <w:t>ESGs are NOT intended to be predictive:</w:t>
      </w:r>
    </w:p>
    <w:p w14:paraId="64CF86D7" w14:textId="77777777" w:rsidR="00003E60" w:rsidRPr="00003E60" w:rsidRDefault="00003E60" w:rsidP="00003E60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 ESGs produce scenarios that represent what could occur</w:t>
      </w:r>
    </w:p>
    <w:p w14:paraId="0C7B82C1" w14:textId="67DE596C" w:rsidR="00003E60" w:rsidRDefault="00003E60" w:rsidP="00003E60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 No requirement to provide insight about why the economy works the way it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03E60">
        <w:rPr>
          <w:rFonts w:ascii="TeXGyrePagellaX-Regular" w:hAnsi="TeXGyrePagellaX-Regular" w:cs="TeXGyrePagellaX-Regular"/>
          <w:kern w:val="0"/>
          <w:sz w:val="22"/>
        </w:rPr>
        <w:t>does</w:t>
      </w:r>
    </w:p>
    <w:p w14:paraId="209B89DB" w14:textId="77777777" w:rsidR="00003E60" w:rsidRDefault="00003E60" w:rsidP="001366D5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C74B4C5" w14:textId="78FDC32F" w:rsidR="001366D5" w:rsidRDefault="001366D5" w:rsidP="001366D5">
      <w:pPr>
        <w:rPr>
          <w:rFonts w:ascii="TeXGyrePagellaX-Regular" w:hAnsi="TeXGyrePagellaX-Regular" w:cs="TeXGyrePagellaX-Regular"/>
          <w:b/>
          <w:bCs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>•</w:t>
      </w:r>
      <w:r w:rsidRPr="00003E60">
        <w:rPr>
          <w:rFonts w:ascii="TeXGyrePagella-Regular" w:hAnsi="TeXGyrePagella-Regular" w:cs="TeXGyrePagella-Regular"/>
          <w:b/>
          <w:bCs/>
          <w:kern w:val="0"/>
          <w:sz w:val="22"/>
        </w:rPr>
        <w:t xml:space="preserve"> </w:t>
      </w:r>
      <w:r w:rsidRPr="00003E60">
        <w:rPr>
          <w:rFonts w:ascii="TeXGyrePagellaX-Regular" w:hAnsi="TeXGyrePagellaX-Regular" w:cs="TeXGyrePagellaX-Regular"/>
          <w:b/>
          <w:bCs/>
          <w:kern w:val="0"/>
          <w:sz w:val="22"/>
        </w:rPr>
        <w:t>Limitations of ESG Approaches</w:t>
      </w:r>
    </w:p>
    <w:p w14:paraId="3A35EB91" w14:textId="1BF0045F" w:rsidR="00003E60" w:rsidRDefault="00003E60" w:rsidP="00003E60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t>1. Model Risk</w:t>
      </w:r>
    </w:p>
    <w:p w14:paraId="60200218" w14:textId="77777777" w:rsidR="00003E60" w:rsidRPr="00003E60" w:rsidRDefault="00003E60" w:rsidP="00003E60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2. </w:t>
      </w:r>
      <w:r w:rsidRPr="00003E60">
        <w:rPr>
          <w:rFonts w:ascii="TeXGyrePagellaX-Regular" w:hAnsi="TeXGyrePagellaX-Regular" w:cs="TeXGyrePagellaX-Regular"/>
          <w:b/>
          <w:bCs/>
          <w:kern w:val="0"/>
          <w:sz w:val="22"/>
        </w:rPr>
        <w:t>Sample error</w:t>
      </w: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 introduced by simulation</w:t>
      </w:r>
    </w:p>
    <w:p w14:paraId="7CA598F5" w14:textId="0DB0DB24" w:rsidR="00003E60" w:rsidRPr="00003E60" w:rsidRDefault="00003E60" w:rsidP="00003E60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t>3. Long processing time for complex models</w:t>
      </w:r>
      <w:r w:rsidR="00BE11A4">
        <w:rPr>
          <w:rFonts w:ascii="TeXGyrePagellaX-Regular" w:hAnsi="TeXGyrePagellaX-Regular" w:cs="TeXGyrePagellaX-Regular"/>
          <w:kern w:val="0"/>
          <w:sz w:val="22"/>
        </w:rPr>
        <w:t xml:space="preserve"> (need v</w:t>
      </w:r>
      <w:r w:rsidR="00BE11A4" w:rsidRPr="00BE11A4">
        <w:rPr>
          <w:rFonts w:ascii="TeXGyrePagellaX-Regular" w:hAnsi="TeXGyrePagellaX-Regular" w:cs="TeXGyrePagellaX-Regular"/>
          <w:kern w:val="0"/>
          <w:sz w:val="22"/>
        </w:rPr>
        <w:t>ariance reduction techniques</w:t>
      </w:r>
      <w:r w:rsidR="00BE11A4">
        <w:rPr>
          <w:rFonts w:ascii="TeXGyrePagellaX-Regular" w:hAnsi="TeXGyrePagellaX-Regular" w:cs="TeXGyrePagellaX-Regular"/>
          <w:kern w:val="0"/>
          <w:sz w:val="22"/>
        </w:rPr>
        <w:t>)</w:t>
      </w:r>
    </w:p>
    <w:p w14:paraId="1A4B251A" w14:textId="1387F8AF" w:rsidR="00003E60" w:rsidRPr="00003E60" w:rsidRDefault="00003E60" w:rsidP="00BE11A4">
      <w:pPr>
        <w:ind w:leftChars="150" w:left="315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lastRenderedPageBreak/>
        <w:t>4.</w:t>
      </w:r>
      <w:r w:rsidR="00BE11A4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Challenges of </w:t>
      </w:r>
      <w:r w:rsidRPr="00BE11A4">
        <w:rPr>
          <w:rFonts w:ascii="TeXGyrePagellaX-Regular" w:hAnsi="TeXGyrePagellaX-Regular" w:cs="TeXGyrePagellaX-Regular"/>
          <w:b/>
          <w:bCs/>
          <w:kern w:val="0"/>
          <w:sz w:val="22"/>
        </w:rPr>
        <w:t>reaching convergence</w:t>
      </w:r>
      <w:r w:rsidR="00BE11A4">
        <w:rPr>
          <w:rFonts w:ascii="TeXGyrePagellaX-Regular" w:hAnsi="TeXGyrePagellaX-Regular" w:cs="TeXGyrePagellaX-Regular"/>
          <w:kern w:val="0"/>
          <w:sz w:val="22"/>
        </w:rPr>
        <w:t xml:space="preserve"> </w:t>
      </w:r>
    </w:p>
    <w:p w14:paraId="242C10F9" w14:textId="77777777" w:rsidR="00003E60" w:rsidRPr="00003E60" w:rsidRDefault="00003E60" w:rsidP="00BE11A4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t>5. Requires a lot of data and expertise</w:t>
      </w:r>
    </w:p>
    <w:p w14:paraId="4993E936" w14:textId="77777777" w:rsidR="00003E60" w:rsidRPr="00003E60" w:rsidRDefault="00003E60" w:rsidP="00BE11A4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6. </w:t>
      </w:r>
      <w:r w:rsidRPr="00BE11A4">
        <w:rPr>
          <w:rFonts w:ascii="TeXGyrePagellaX-Regular" w:hAnsi="TeXGyrePagellaX-Regular" w:cs="TeXGyrePagellaX-Regular"/>
          <w:b/>
          <w:bCs/>
          <w:kern w:val="0"/>
          <w:sz w:val="22"/>
        </w:rPr>
        <w:t>Black box problem</w:t>
      </w:r>
      <w:r w:rsidRPr="00003E60">
        <w:rPr>
          <w:rFonts w:ascii="TeXGyrePagellaX-Regular" w:hAnsi="TeXGyrePagellaX-Regular" w:cs="TeXGyrePagellaX-Regular"/>
          <w:kern w:val="0"/>
          <w:sz w:val="22"/>
        </w:rPr>
        <w:t>: difficult to explain to those who need the output</w:t>
      </w:r>
    </w:p>
    <w:p w14:paraId="61E46B41" w14:textId="5ECBDF79" w:rsidR="00003E60" w:rsidRDefault="00003E60" w:rsidP="00BE11A4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7. May not adequately account for </w:t>
      </w:r>
      <w:r w:rsidRPr="00BE11A4">
        <w:rPr>
          <w:rFonts w:ascii="TeXGyrePagellaX-Regular" w:hAnsi="TeXGyrePagellaX-Regular" w:cs="TeXGyrePagellaX-Regular"/>
          <w:b/>
          <w:bCs/>
          <w:kern w:val="0"/>
          <w:sz w:val="22"/>
        </w:rPr>
        <w:t>extreme</w:t>
      </w: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 events and </w:t>
      </w:r>
      <w:r w:rsidRPr="00BE11A4">
        <w:rPr>
          <w:rFonts w:ascii="TeXGyrePagellaX-Regular" w:hAnsi="TeXGyrePagellaX-Regular" w:cs="TeXGyrePagellaX-Regular"/>
          <w:b/>
          <w:bCs/>
          <w:kern w:val="0"/>
          <w:sz w:val="22"/>
        </w:rPr>
        <w:t>regime</w:t>
      </w:r>
      <w:r w:rsidRPr="00003E60">
        <w:rPr>
          <w:rFonts w:ascii="TeXGyrePagellaX-Regular" w:hAnsi="TeXGyrePagellaX-Regular" w:cs="TeXGyrePagellaX-Regular"/>
          <w:kern w:val="0"/>
          <w:sz w:val="22"/>
        </w:rPr>
        <w:t xml:space="preserve"> changes</w:t>
      </w:r>
    </w:p>
    <w:p w14:paraId="652B97AB" w14:textId="77777777" w:rsidR="00003E60" w:rsidRDefault="00003E60" w:rsidP="001366D5">
      <w:pPr>
        <w:rPr>
          <w:rFonts w:ascii="TeXGyrePagellaX-Regular" w:hAnsi="TeXGyrePagellaX-Regular" w:cs="TeXGyrePagellaX-Regular"/>
          <w:kern w:val="0"/>
          <w:sz w:val="22"/>
        </w:rPr>
      </w:pPr>
    </w:p>
    <w:p w14:paraId="60891779" w14:textId="2034CE04" w:rsidR="00A90007" w:rsidRDefault="00A90007" w:rsidP="00A90007">
      <w:pPr>
        <w:pStyle w:val="a5"/>
        <w:jc w:val="left"/>
        <w:rPr>
          <w:sz w:val="28"/>
          <w:szCs w:val="28"/>
        </w:rPr>
      </w:pPr>
      <w:r>
        <w:rPr>
          <w:sz w:val="28"/>
          <w:szCs w:val="28"/>
        </w:rPr>
        <w:t>ESG</w:t>
      </w:r>
      <w:r w:rsidRPr="001366D5">
        <w:t xml:space="preserve"> </w:t>
      </w:r>
      <w:r w:rsidRPr="001366D5">
        <w:rPr>
          <w:sz w:val="28"/>
          <w:szCs w:val="28"/>
        </w:rPr>
        <w:t xml:space="preserve">Ch. </w:t>
      </w:r>
      <w:r w:rsidRPr="00A90007">
        <w:rPr>
          <w:sz w:val="28"/>
          <w:szCs w:val="28"/>
        </w:rPr>
        <w:t>4.1: Life Insurance Applications</w:t>
      </w:r>
    </w:p>
    <w:p w14:paraId="2F24C664" w14:textId="0968AE6B" w:rsidR="00A90007" w:rsidRDefault="00A90007" w:rsidP="001366D5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Only Section 4.1 of Ch. 4 is on the syllabus and covers life insurance applications</w:t>
      </w:r>
    </w:p>
    <w:p w14:paraId="0FF7F8CB" w14:textId="737812DE" w:rsidR="00BE11A4" w:rsidRDefault="00BE11A4" w:rsidP="00BE11A4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BE11A4">
        <w:rPr>
          <w:rFonts w:ascii="TeXGyrePagellaX-Regular" w:hAnsi="TeXGyrePagellaX-Regular" w:cs="TeXGyrePagellaX-Regular"/>
          <w:kern w:val="0"/>
          <w:sz w:val="22"/>
        </w:rPr>
        <w:t>1. Life Liability Valuation</w:t>
      </w:r>
    </w:p>
    <w:p w14:paraId="6078B67F" w14:textId="4A7F51C4" w:rsidR="00BE11A4" w:rsidRDefault="00BE11A4" w:rsidP="00BE11A4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BE11A4">
        <w:rPr>
          <w:rFonts w:ascii="TeXGyrePagellaX-Regular" w:hAnsi="TeXGyrePagellaX-Regular" w:cs="TeXGyrePagellaX-Regular"/>
          <w:kern w:val="0"/>
          <w:sz w:val="22"/>
        </w:rPr>
        <w:t>2. Effective Duration Analysis</w:t>
      </w:r>
    </w:p>
    <w:p w14:paraId="11709CC1" w14:textId="5A98BC77" w:rsidR="00BE11A4" w:rsidRDefault="00BE11A4" w:rsidP="00BE11A4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BE11A4">
        <w:rPr>
          <w:rFonts w:ascii="TeXGyrePagellaX-Regular" w:hAnsi="TeXGyrePagellaX-Regular" w:cs="TeXGyrePagellaX-Regular"/>
          <w:kern w:val="0"/>
          <w:sz w:val="22"/>
        </w:rPr>
        <w:t>3. Stress Testing and Cash Flow Testing</w:t>
      </w:r>
    </w:p>
    <w:p w14:paraId="3082FC7F" w14:textId="2E220C68" w:rsidR="00BE11A4" w:rsidRDefault="00BE11A4" w:rsidP="00BE11A4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BE11A4">
        <w:rPr>
          <w:rFonts w:ascii="TeXGyrePagellaX-Regular" w:hAnsi="TeXGyrePagellaX-Regular" w:cs="TeXGyrePagellaX-Regular"/>
          <w:kern w:val="0"/>
          <w:sz w:val="22"/>
        </w:rPr>
        <w:t>4. Economic Capital</w:t>
      </w:r>
    </w:p>
    <w:p w14:paraId="6B42B67D" w14:textId="2A79853B" w:rsidR="00BE11A4" w:rsidRPr="00BE11A4" w:rsidRDefault="00BE11A4" w:rsidP="00BE11A4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BE11A4">
        <w:rPr>
          <w:rFonts w:ascii="TeXGyrePagellaX-Regular" w:hAnsi="TeXGyrePagellaX-Regular" w:cs="TeXGyrePagellaX-Regular"/>
          <w:kern w:val="0"/>
          <w:sz w:val="22"/>
        </w:rPr>
        <w:t>5. Strategic Asset Allocation (SAA)</w:t>
      </w:r>
    </w:p>
    <w:p w14:paraId="34C445A3" w14:textId="0269C9D7" w:rsidR="00A90007" w:rsidRDefault="00A90007" w:rsidP="00A90007">
      <w:pPr>
        <w:pStyle w:val="a5"/>
        <w:jc w:val="left"/>
        <w:rPr>
          <w:sz w:val="28"/>
          <w:szCs w:val="28"/>
        </w:rPr>
      </w:pPr>
      <w:r>
        <w:rPr>
          <w:sz w:val="28"/>
          <w:szCs w:val="28"/>
        </w:rPr>
        <w:t>ESG</w:t>
      </w:r>
      <w:r w:rsidRPr="001366D5">
        <w:t xml:space="preserve"> </w:t>
      </w:r>
      <w:r w:rsidRPr="001366D5">
        <w:rPr>
          <w:sz w:val="28"/>
          <w:szCs w:val="28"/>
        </w:rPr>
        <w:t xml:space="preserve">Ch. </w:t>
      </w:r>
      <w:r w:rsidRPr="00A90007">
        <w:rPr>
          <w:sz w:val="28"/>
          <w:szCs w:val="28"/>
        </w:rPr>
        <w:t>5: What are the Essential Features of a Good ESG?</w:t>
      </w:r>
    </w:p>
    <w:p w14:paraId="4922CF90" w14:textId="7B5E7401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>•</w:t>
      </w:r>
      <w:r w:rsidRPr="00C340FA">
        <w:rPr>
          <w:rFonts w:ascii="TeXGyrePagella-Regular" w:hAnsi="TeXGyrePagella-Regular" w:cs="TeXGyrePagella-Regular"/>
          <w:b/>
          <w:bCs/>
          <w:kern w:val="0"/>
          <w:sz w:val="22"/>
        </w:rPr>
        <w:t xml:space="preserve"> </w:t>
      </w:r>
      <w:r w:rsidRPr="00C340FA">
        <w:rPr>
          <w:rFonts w:ascii="TeXGyrePagellaX-Regular" w:hAnsi="TeXGyrePagellaX-Regular" w:cs="TeXGyrePagellaX-Regular"/>
          <w:b/>
          <w:bCs/>
          <w:kern w:val="0"/>
          <w:sz w:val="22"/>
        </w:rPr>
        <w:t>State the Ten General Characteristics of a Good ESG</w:t>
      </w:r>
    </w:p>
    <w:p w14:paraId="71953522" w14:textId="079BFA3D" w:rsidR="00C340FA" w:rsidRDefault="00C340FA" w:rsidP="00C340FA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C340FA">
        <w:rPr>
          <w:rFonts w:ascii="TeXGyrePagellaX-Regular" w:hAnsi="TeXGyrePagellaX-Regular" w:cs="TeXGyrePagellaX-Regular"/>
          <w:kern w:val="0"/>
          <w:sz w:val="22"/>
        </w:rPr>
        <w:t>1. Provides a sound foundation for the way the models are built and the way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variables are interrelated; it </w:t>
      </w:r>
      <w:r w:rsidRPr="00C340FA">
        <w:rPr>
          <w:rFonts w:ascii="TeXGyrePagellaX-Regular" w:hAnsi="TeXGyrePagellaX-Regular" w:cs="TeXGyrePagellaX-Regular"/>
          <w:b/>
          <w:bCs/>
          <w:kern w:val="0"/>
          <w:sz w:val="22"/>
        </w:rPr>
        <w:t>balances practicality and completeness</w:t>
      </w:r>
    </w:p>
    <w:p w14:paraId="05DBA5BF" w14:textId="3CDB0A93" w:rsidR="00C340FA" w:rsidRDefault="00C340FA" w:rsidP="00C340FA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2. </w:t>
      </w:r>
      <w:r w:rsidRPr="00C340FA">
        <w:rPr>
          <w:rFonts w:ascii="TeXGyrePagellaX-Regular" w:hAnsi="TeXGyrePagellaX-Regular" w:cs="TeXGyrePagellaX-Regular"/>
          <w:b/>
          <w:bCs/>
          <w:kern w:val="0"/>
          <w:sz w:val="22"/>
        </w:rPr>
        <w:t>Provides a suite of models</w:t>
      </w: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proofErr w:type="gramStart"/>
      <w:r w:rsidRPr="00C340FA">
        <w:rPr>
          <w:rFonts w:ascii="TeXGyrePagellaX-Regular" w:hAnsi="TeXGyrePagellaX-Regular" w:cs="TeXGyrePagellaX-Regular"/>
          <w:kern w:val="0"/>
          <w:sz w:val="22"/>
        </w:rPr>
        <w:t>sufficient</w:t>
      </w:r>
      <w:proofErr w:type="gramEnd"/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 to capture the asset classes and economic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340FA">
        <w:rPr>
          <w:rFonts w:ascii="TeXGyrePagellaX-Regular" w:hAnsi="TeXGyrePagellaX-Regular" w:cs="TeXGyrePagellaX-Regular"/>
          <w:kern w:val="0"/>
          <w:sz w:val="22"/>
        </w:rPr>
        <w:t>variables of greatest importance to the risk profile of a given firm</w:t>
      </w:r>
    </w:p>
    <w:p w14:paraId="6EF3F13B" w14:textId="25CA724C" w:rsidR="00C340FA" w:rsidRDefault="00C340FA" w:rsidP="00C340FA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3. </w:t>
      </w:r>
      <w:r w:rsidRPr="00C340FA">
        <w:rPr>
          <w:rFonts w:ascii="TeXGyrePagellaX-Regular" w:hAnsi="TeXGyrePagellaX-Regular" w:cs="TeXGyrePagellaX-Regular"/>
          <w:b/>
          <w:bCs/>
          <w:kern w:val="0"/>
          <w:sz w:val="22"/>
        </w:rPr>
        <w:t>Capable of accommodating many types of calibration views</w:t>
      </w: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 across a wide range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340FA">
        <w:rPr>
          <w:rFonts w:ascii="TeXGyrePagellaX-Regular" w:hAnsi="TeXGyrePagellaX-Regular" w:cs="TeXGyrePagellaX-Regular"/>
          <w:kern w:val="0"/>
          <w:sz w:val="22"/>
        </w:rPr>
        <w:t>of benchmarks</w:t>
      </w:r>
    </w:p>
    <w:p w14:paraId="628F8DAC" w14:textId="0A837524" w:rsidR="00C340FA" w:rsidRDefault="00C340FA" w:rsidP="00C340FA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C340FA">
        <w:rPr>
          <w:rFonts w:ascii="TeXGyrePagellaX-Regular" w:hAnsi="TeXGyrePagellaX-Regular" w:cs="TeXGyrePagellaX-Regular"/>
          <w:kern w:val="0"/>
          <w:sz w:val="22"/>
        </w:rPr>
        <w:t>4. While being capable of accommodating many types of calibration views, it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produces simulation results that </w:t>
      </w:r>
      <w:r w:rsidRPr="00C340FA">
        <w:rPr>
          <w:rFonts w:ascii="TeXGyrePagellaX-Regular" w:hAnsi="TeXGyrePagellaX-Regular" w:cs="TeXGyrePagellaX-Regular"/>
          <w:b/>
          <w:bCs/>
          <w:kern w:val="0"/>
          <w:sz w:val="22"/>
        </w:rPr>
        <w:t>reflect a relevant view</w:t>
      </w:r>
    </w:p>
    <w:p w14:paraId="70319CD9" w14:textId="0B031DC8" w:rsidR="00C340FA" w:rsidRDefault="00C340FA" w:rsidP="00C340FA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5. Produces some </w:t>
      </w:r>
      <w:r w:rsidRPr="00C340FA">
        <w:rPr>
          <w:rFonts w:ascii="TeXGyrePagellaX-Regular" w:hAnsi="TeXGyrePagellaX-Regular" w:cs="TeXGyrePagellaX-Regular"/>
          <w:b/>
          <w:bCs/>
          <w:kern w:val="0"/>
          <w:sz w:val="22"/>
        </w:rPr>
        <w:t>extreme but plausible</w:t>
      </w: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C340FA">
        <w:rPr>
          <w:rFonts w:ascii="TeXGyrePagellaX-Regular" w:hAnsi="TeXGyrePagellaX-Regular" w:cs="TeXGyrePagellaX-Regular"/>
          <w:b/>
          <w:bCs/>
          <w:kern w:val="0"/>
          <w:sz w:val="22"/>
        </w:rPr>
        <w:t>outcomes</w:t>
      </w:r>
    </w:p>
    <w:p w14:paraId="119A27F3" w14:textId="62CFE29A" w:rsidR="00C340FA" w:rsidRDefault="00C340FA" w:rsidP="00C340FA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6. Embeds </w:t>
      </w:r>
      <w:r w:rsidRPr="00C340FA">
        <w:rPr>
          <w:rFonts w:ascii="TeXGyrePagellaX-Regular" w:hAnsi="TeXGyrePagellaX-Regular" w:cs="TeXGyrePagellaX-Regular"/>
          <w:b/>
          <w:bCs/>
          <w:kern w:val="0"/>
          <w:sz w:val="22"/>
        </w:rPr>
        <w:t>realistic market dynamics</w:t>
      </w:r>
    </w:p>
    <w:p w14:paraId="5C352AD9" w14:textId="26EEE857" w:rsidR="00C340FA" w:rsidRDefault="00C340FA" w:rsidP="00C340FA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C340FA">
        <w:rPr>
          <w:rFonts w:ascii="TeXGyrePagellaX-Regular" w:hAnsi="TeXGyrePagellaX-Regular" w:cs="TeXGyrePagellaX-Regular"/>
          <w:kern w:val="0"/>
          <w:sz w:val="22"/>
        </w:rPr>
        <w:t>7.</w:t>
      </w:r>
      <w:r w:rsidRPr="00C340FA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Computationally efficient and numerically stable</w:t>
      </w:r>
    </w:p>
    <w:p w14:paraId="365414F8" w14:textId="2F66ABCE" w:rsidR="00C340FA" w:rsidRDefault="00C340FA" w:rsidP="00C340FA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8. </w:t>
      </w:r>
      <w:r w:rsidRPr="00C340FA">
        <w:rPr>
          <w:rFonts w:ascii="TeXGyrePagellaX-Regular" w:hAnsi="TeXGyrePagellaX-Regular" w:cs="TeXGyrePagellaX-Regular"/>
          <w:b/>
          <w:bCs/>
          <w:kern w:val="0"/>
          <w:sz w:val="22"/>
        </w:rPr>
        <w:t>Capabilities for real-world and market-consistent simulations</w:t>
      </w: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 and uses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340FA">
        <w:rPr>
          <w:rFonts w:ascii="TeXGyrePagellaX-Regular" w:hAnsi="TeXGyrePagellaX-Regular" w:cs="TeXGyrePagellaX-Regular"/>
          <w:kern w:val="0"/>
          <w:sz w:val="22"/>
        </w:rPr>
        <w:t>consistent models across both kinds of simulations</w:t>
      </w:r>
    </w:p>
    <w:p w14:paraId="10D9C8B1" w14:textId="07829328" w:rsidR="00C340FA" w:rsidRDefault="00C340FA" w:rsidP="00C340FA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0FA">
        <w:rPr>
          <w:rFonts w:ascii="TeXGyrePagellaX-Regular" w:hAnsi="TeXGyrePagellaX-Regular" w:cs="TeXGyrePagellaX-Regular"/>
          <w:kern w:val="0"/>
          <w:sz w:val="22"/>
        </w:rPr>
        <w:t>9. Meets the requirements of regulators and auditing firms</w:t>
      </w:r>
    </w:p>
    <w:p w14:paraId="37541EC7" w14:textId="60F1B702" w:rsidR="00C340FA" w:rsidRPr="00C340FA" w:rsidRDefault="00C340FA" w:rsidP="00C340FA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10. Produces </w:t>
      </w:r>
      <w:proofErr w:type="gramStart"/>
      <w:r w:rsidRPr="00C340FA">
        <w:rPr>
          <w:rFonts w:ascii="TeXGyrePagellaX-Regular" w:hAnsi="TeXGyrePagellaX-Regular" w:cs="TeXGyrePagellaX-Regular"/>
          <w:b/>
          <w:bCs/>
          <w:kern w:val="0"/>
          <w:sz w:val="22"/>
        </w:rPr>
        <w:t>sufficient</w:t>
      </w:r>
      <w:proofErr w:type="gramEnd"/>
      <w:r w:rsidRPr="00C340FA">
        <w:rPr>
          <w:rFonts w:ascii="TeXGyrePagellaX-Regular" w:hAnsi="TeXGyrePagellaX-Regular" w:cs="TeXGyrePagellaX-Regular"/>
          <w:b/>
          <w:bCs/>
          <w:kern w:val="0"/>
          <w:sz w:val="22"/>
        </w:rPr>
        <w:t xml:space="preserve"> simulation detail for extensive validation</w:t>
      </w:r>
    </w:p>
    <w:p w14:paraId="3489094F" w14:textId="77777777" w:rsidR="00C340FA" w:rsidRPr="00C340FA" w:rsidRDefault="00C340FA" w:rsidP="00C340FA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781A2CD" w14:textId="58046DC2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Compare the terms parameterization and calibration</w:t>
      </w:r>
    </w:p>
    <w:p w14:paraId="234F6F76" w14:textId="6F29A38E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headline risk and how it relates to the calibration process</w:t>
      </w:r>
    </w:p>
    <w:p w14:paraId="2B747413" w14:textId="751B7F1D" w:rsidR="00C340FA" w:rsidRDefault="00C340FA" w:rsidP="00C340FA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0FA">
        <w:rPr>
          <w:rFonts w:ascii="TeXGyrePagellaX-Regular" w:hAnsi="TeXGyrePagellaX-Regular" w:cs="TeXGyrePagellaX-Regular"/>
          <w:b/>
          <w:bCs/>
          <w:kern w:val="0"/>
          <w:sz w:val="22"/>
        </w:rPr>
        <w:t>Headline risk</w:t>
      </w: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 – strong tendency to overweight recent adverse market events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C340FA">
        <w:rPr>
          <w:rFonts w:ascii="TeXGyrePagellaX-Regular" w:hAnsi="TeXGyrePagellaX-Regular" w:cs="TeXGyrePagellaX-Regular"/>
          <w:kern w:val="0"/>
          <w:sz w:val="22"/>
        </w:rPr>
        <w:t>in the calibration process</w:t>
      </w:r>
    </w:p>
    <w:p w14:paraId="574EB639" w14:textId="77777777" w:rsidR="00C340FA" w:rsidRPr="00C340FA" w:rsidRDefault="00C340FA" w:rsidP="00C340FA">
      <w:pPr>
        <w:autoSpaceDE w:val="0"/>
        <w:autoSpaceDN w:val="0"/>
        <w:adjustRightInd w:val="0"/>
        <w:ind w:leftChars="150" w:left="315"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0FA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 Should </w:t>
      </w:r>
      <w:r w:rsidRPr="00C340FA">
        <w:rPr>
          <w:rFonts w:ascii="TeXGyrePagellaX-Regular" w:hAnsi="TeXGyrePagellaX-Regular" w:cs="TeXGyrePagellaX-Regular"/>
          <w:b/>
          <w:bCs/>
          <w:kern w:val="0"/>
          <w:sz w:val="22"/>
        </w:rPr>
        <w:t>not overfit</w:t>
      </w: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 to recent adverse market events</w:t>
      </w:r>
    </w:p>
    <w:p w14:paraId="3AE8621D" w14:textId="01B19F53" w:rsidR="00C340FA" w:rsidRDefault="00C340FA" w:rsidP="00C340FA">
      <w:pPr>
        <w:autoSpaceDE w:val="0"/>
        <w:autoSpaceDN w:val="0"/>
        <w:adjustRightInd w:val="0"/>
        <w:ind w:leftChars="150" w:left="315" w:firstLineChars="100" w:firstLine="2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C340FA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C340FA">
        <w:rPr>
          <w:rFonts w:ascii="TeXGyrePagellaX-Regular" w:hAnsi="TeXGyrePagellaX-Regular" w:cs="TeXGyrePagellaX-Regular"/>
          <w:kern w:val="0"/>
          <w:sz w:val="22"/>
        </w:rPr>
        <w:t xml:space="preserve"> Should have </w:t>
      </w:r>
      <w:r w:rsidRPr="00C340FA">
        <w:rPr>
          <w:rFonts w:ascii="TeXGyrePagellaX-Regular" w:hAnsi="TeXGyrePagellaX-Regular" w:cs="TeXGyrePagellaX-Regular"/>
          <w:b/>
          <w:bCs/>
          <w:kern w:val="0"/>
          <w:sz w:val="22"/>
        </w:rPr>
        <w:t>realistic future dynamics</w:t>
      </w:r>
    </w:p>
    <w:p w14:paraId="6748151C" w14:textId="77777777" w:rsidR="00C340FA" w:rsidRPr="00C340FA" w:rsidRDefault="00C340FA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043F705A" w14:textId="1639D4DF" w:rsidR="00A90007" w:rsidRDefault="00A90007" w:rsidP="00A90007">
      <w:pPr>
        <w:rPr>
          <w:rFonts w:ascii="TeXGyrePagellaX-Italic" w:hAnsi="TeXGyrePagellaX-Italic" w:cs="TeXGyrePagellaX-Italic"/>
          <w:i/>
          <w:iCs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Define the terms </w:t>
      </w:r>
      <w:r>
        <w:rPr>
          <w:rFonts w:ascii="TeXGyrePagellaX-Italic" w:hAnsi="TeXGyrePagellaX-Italic" w:cs="TeXGyrePagellaX-Italic"/>
          <w:i/>
          <w:iCs/>
          <w:kern w:val="0"/>
          <w:sz w:val="22"/>
        </w:rPr>
        <w:t>path</w:t>
      </w:r>
      <w:r>
        <w:rPr>
          <w:rFonts w:ascii="TeXGyrePagellaX-Regular" w:hAnsi="TeXGyrePagellaX-Regular" w:cs="TeXGyrePagellaX-Regular"/>
          <w:kern w:val="0"/>
          <w:sz w:val="22"/>
        </w:rPr>
        <w:t xml:space="preserve">, </w:t>
      </w:r>
      <w:r>
        <w:rPr>
          <w:rFonts w:ascii="TeXGyrePagellaX-Italic" w:hAnsi="TeXGyrePagellaX-Italic" w:cs="TeXGyrePagellaX-Italic"/>
          <w:i/>
          <w:iCs/>
          <w:kern w:val="0"/>
          <w:sz w:val="22"/>
        </w:rPr>
        <w:t xml:space="preserve">extreme scenario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and </w:t>
      </w:r>
      <w:r>
        <w:rPr>
          <w:rFonts w:ascii="TeXGyrePagellaX-Italic" w:hAnsi="TeXGyrePagellaX-Italic" w:cs="TeXGyrePagellaX-Italic"/>
          <w:i/>
          <w:iCs/>
          <w:kern w:val="0"/>
          <w:sz w:val="22"/>
        </w:rPr>
        <w:t>plausible scenario</w:t>
      </w:r>
    </w:p>
    <w:p w14:paraId="1883D81A" w14:textId="0CFCA73D" w:rsidR="007D2C95" w:rsidRDefault="007D2C95" w:rsidP="007D2C95">
      <w:pPr>
        <w:pStyle w:val="a8"/>
        <w:numPr>
          <w:ilvl w:val="0"/>
          <w:numId w:val="1"/>
        </w:numPr>
        <w:ind w:firstLineChars="0"/>
        <w:rPr>
          <w:rFonts w:ascii="TeXGyrePagellaX-Italic" w:hAnsi="TeXGyrePagellaX-Italic" w:cs="TeXGyrePagellaX-Italic"/>
          <w:kern w:val="0"/>
          <w:sz w:val="22"/>
        </w:rPr>
      </w:pPr>
      <w:r w:rsidRPr="007D2C95">
        <w:rPr>
          <w:rFonts w:ascii="TeXGyrePagellaX-Italic" w:hAnsi="TeXGyrePagellaX-Italic" w:cs="TeXGyrePagellaX-Italic"/>
          <w:kern w:val="0"/>
          <w:sz w:val="22"/>
        </w:rPr>
        <w:t>Path – single simulated scenario of all financial variables over time</w:t>
      </w:r>
    </w:p>
    <w:p w14:paraId="445FBE32" w14:textId="774E78F9" w:rsidR="007D2C95" w:rsidRPr="007D2C95" w:rsidRDefault="007D2C95" w:rsidP="007D2C95">
      <w:pPr>
        <w:pStyle w:val="a8"/>
        <w:numPr>
          <w:ilvl w:val="0"/>
          <w:numId w:val="1"/>
        </w:numPr>
        <w:ind w:firstLineChars="0"/>
        <w:rPr>
          <w:rFonts w:ascii="TeXGyrePagellaX-Italic" w:hAnsi="TeXGyrePagellaX-Italic" w:cs="TeXGyrePagellaX-Italic"/>
          <w:kern w:val="0"/>
          <w:sz w:val="22"/>
        </w:rPr>
      </w:pPr>
      <w:r w:rsidRPr="007D2C95">
        <w:rPr>
          <w:rFonts w:ascii="TeXGyrePagellaX-Italic" w:hAnsi="TeXGyrePagellaX-Italic" w:cs="TeXGyrePagellaX-Italic"/>
          <w:kern w:val="0"/>
          <w:sz w:val="22"/>
        </w:rPr>
        <w:t>Extreme scenario - a scenario that reaches or surpasses the limits of</w:t>
      </w:r>
      <w:r>
        <w:rPr>
          <w:rFonts w:ascii="TeXGyrePagellaX-Italic" w:hAnsi="TeXGyrePagellaX-Italic" w:cs="TeXGyrePagellaX-Italic"/>
          <w:kern w:val="0"/>
          <w:sz w:val="22"/>
        </w:rPr>
        <w:t xml:space="preserve"> e</w:t>
      </w:r>
      <w:r w:rsidRPr="007D2C95">
        <w:rPr>
          <w:rFonts w:ascii="TeXGyrePagellaX-Italic" w:hAnsi="TeXGyrePagellaX-Italic" w:cs="TeXGyrePagellaX-Italic"/>
          <w:kern w:val="0"/>
          <w:sz w:val="22"/>
        </w:rPr>
        <w:t>xperience</w:t>
      </w:r>
    </w:p>
    <w:p w14:paraId="43A83ED0" w14:textId="45981AF1" w:rsidR="00C340FA" w:rsidRPr="007D2C95" w:rsidRDefault="007D2C95" w:rsidP="007D2C95">
      <w:pPr>
        <w:pStyle w:val="a8"/>
        <w:numPr>
          <w:ilvl w:val="0"/>
          <w:numId w:val="1"/>
        </w:numPr>
        <w:ind w:firstLineChars="0"/>
        <w:rPr>
          <w:rFonts w:ascii="TeXGyrePagellaX-Italic" w:hAnsi="TeXGyrePagellaX-Italic" w:cs="TeXGyrePagellaX-Italic"/>
          <w:kern w:val="0"/>
          <w:sz w:val="22"/>
        </w:rPr>
      </w:pPr>
      <w:r w:rsidRPr="007D2C95">
        <w:rPr>
          <w:rFonts w:ascii="TeXGyrePagellaX-Italic" w:hAnsi="TeXGyrePagellaX-Italic" w:cs="TeXGyrePagellaX-Italic"/>
          <w:kern w:val="0"/>
          <w:sz w:val="22"/>
        </w:rPr>
        <w:lastRenderedPageBreak/>
        <w:t xml:space="preserve">Plausible scenario - a scenario that conforms to economic principles and </w:t>
      </w:r>
      <w:r w:rsidRPr="007D2C95">
        <w:rPr>
          <w:rFonts w:ascii="TeXGyrePagellaX-Italic" w:hAnsi="TeXGyrePagellaX-Italic" w:cs="TeXGyrePagellaX-Italic"/>
          <w:b/>
          <w:bCs/>
          <w:kern w:val="0"/>
          <w:sz w:val="22"/>
        </w:rPr>
        <w:t>can be rationalized</w:t>
      </w:r>
      <w:r w:rsidRPr="007D2C95">
        <w:rPr>
          <w:rFonts w:ascii="TeXGyrePagellaX-Italic" w:hAnsi="TeXGyrePagellaX-Italic" w:cs="TeXGyrePagellaX-Italic"/>
          <w:kern w:val="0"/>
          <w:sz w:val="22"/>
        </w:rPr>
        <w:t xml:space="preserve"> in an economic context</w:t>
      </w:r>
    </w:p>
    <w:p w14:paraId="5D8D228B" w14:textId="691B21DE" w:rsidR="00A90007" w:rsidRDefault="00A90007" w:rsidP="00A90007">
      <w:pPr>
        <w:pStyle w:val="a5"/>
        <w:jc w:val="left"/>
        <w:rPr>
          <w:sz w:val="28"/>
          <w:szCs w:val="28"/>
        </w:rPr>
      </w:pPr>
      <w:r>
        <w:rPr>
          <w:sz w:val="28"/>
          <w:szCs w:val="28"/>
        </w:rPr>
        <w:t>ESG</w:t>
      </w:r>
      <w:r w:rsidRPr="001366D5">
        <w:t xml:space="preserve"> </w:t>
      </w:r>
      <w:r w:rsidRPr="001366D5">
        <w:rPr>
          <w:sz w:val="28"/>
          <w:szCs w:val="28"/>
        </w:rPr>
        <w:t xml:space="preserve">Ch. </w:t>
      </w:r>
      <w:r w:rsidRPr="00A90007">
        <w:rPr>
          <w:sz w:val="28"/>
          <w:szCs w:val="28"/>
        </w:rPr>
        <w:t>6: Considerations of Model Specification and</w:t>
      </w:r>
      <w:r>
        <w:rPr>
          <w:rFonts w:hint="eastAsia"/>
          <w:sz w:val="28"/>
          <w:szCs w:val="28"/>
        </w:rPr>
        <w:t xml:space="preserve"> </w:t>
      </w:r>
      <w:r w:rsidRPr="00A90007">
        <w:rPr>
          <w:sz w:val="28"/>
          <w:szCs w:val="28"/>
        </w:rPr>
        <w:t>Stylized Facts</w:t>
      </w:r>
    </w:p>
    <w:p w14:paraId="702FB8CD" w14:textId="77777777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Define the term stylized facts</w:t>
      </w:r>
    </w:p>
    <w:p w14:paraId="71D17446" w14:textId="77777777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the importance of stylized facts</w:t>
      </w:r>
    </w:p>
    <w:p w14:paraId="68B38A54" w14:textId="7191DAFE" w:rsidR="00E756FD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Compare the behavior of Treasury bonds and corporate bonds</w:t>
      </w:r>
    </w:p>
    <w:p w14:paraId="271F1FF2" w14:textId="77777777" w:rsidR="00E756FD" w:rsidRDefault="00E756FD" w:rsidP="00E756FD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756FD">
        <w:rPr>
          <w:rFonts w:ascii="TeXGyrePagellaX-Regular" w:hAnsi="TeXGyrePagellaX-Regular" w:cs="TeXGyrePagellaX-Regular"/>
          <w:kern w:val="0"/>
          <w:sz w:val="22"/>
          <w:u w:val="single"/>
        </w:rPr>
        <w:t>T-bonds</w:t>
      </w:r>
      <w:r w:rsidRPr="00E756FD">
        <w:rPr>
          <w:rFonts w:ascii="TeXGyrePagellaX-Regular" w:hAnsi="TeXGyrePagellaX-Regular" w:cs="TeXGyrePagellaX-Regular"/>
          <w:kern w:val="0"/>
          <w:sz w:val="22"/>
        </w:rPr>
        <w:t xml:space="preserve"> </w:t>
      </w:r>
    </w:p>
    <w:p w14:paraId="595DD1AC" w14:textId="7A0E8D8E" w:rsidR="00AB4BD9" w:rsidRDefault="00AB4BD9" w:rsidP="00E756FD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756FD">
        <w:rPr>
          <w:rFonts w:ascii="TeXGyrePagellaX-Regular" w:hAnsi="TeXGyrePagellaX-Regular" w:cs="TeXGyrePagellaX-Regular"/>
          <w:kern w:val="0"/>
          <w:sz w:val="22"/>
        </w:rPr>
        <w:t>C</w:t>
      </w:r>
      <w:r w:rsidR="00E756FD" w:rsidRPr="00E756FD">
        <w:rPr>
          <w:rFonts w:ascii="TeXGyrePagellaX-Regular" w:hAnsi="TeXGyrePagellaX-Regular" w:cs="TeXGyrePagellaX-Regular"/>
          <w:kern w:val="0"/>
          <w:sz w:val="22"/>
        </w:rPr>
        <w:t xml:space="preserve">losely related to the risk-free rate, </w:t>
      </w:r>
    </w:p>
    <w:p w14:paraId="038B3E5C" w14:textId="0A159C01" w:rsidR="00E756FD" w:rsidRDefault="00AB4BD9" w:rsidP="00E756FD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E756FD">
        <w:rPr>
          <w:rFonts w:ascii="TeXGyrePagellaX-Regular" w:hAnsi="TeXGyrePagellaX-Regular" w:cs="TeXGyrePagellaX-Regular"/>
          <w:kern w:val="0"/>
          <w:sz w:val="22"/>
        </w:rPr>
        <w:t>N</w:t>
      </w:r>
      <w:r w:rsidR="00E756FD" w:rsidRPr="00E756FD">
        <w:rPr>
          <w:rFonts w:ascii="TeXGyrePagellaX-Regular" w:hAnsi="TeXGyrePagellaX-Regular" w:cs="TeXGyrePagellaX-Regular"/>
          <w:kern w:val="0"/>
          <w:sz w:val="22"/>
        </w:rPr>
        <w:t>ot complicated by</w:t>
      </w:r>
      <w:r w:rsidR="00E756FD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="00E756FD" w:rsidRPr="00E756FD">
        <w:rPr>
          <w:rFonts w:ascii="TeXGyrePagellaX-Regular" w:hAnsi="TeXGyrePagellaX-Regular" w:cs="TeXGyrePagellaX-Regular"/>
          <w:kern w:val="0"/>
          <w:sz w:val="22"/>
        </w:rPr>
        <w:t>significant concerns of liquidity or default</w:t>
      </w:r>
    </w:p>
    <w:p w14:paraId="118C92AE" w14:textId="1B596D76" w:rsidR="00AB4BD9" w:rsidRDefault="00AB4BD9" w:rsidP="00E756FD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B4BD9">
        <w:rPr>
          <w:rFonts w:ascii="TeXGyrePagellaX-Regular" w:hAnsi="TeXGyrePagellaX-Regular" w:cs="TeXGyrePagellaX-Regular"/>
          <w:kern w:val="0"/>
          <w:sz w:val="22"/>
        </w:rPr>
        <w:t>The yield of a T-bond varies widely depending on the time until maturity</w:t>
      </w:r>
    </w:p>
    <w:p w14:paraId="50C8F87F" w14:textId="44E48CD4" w:rsidR="00AB4BD9" w:rsidRDefault="00AB4BD9" w:rsidP="00AB4BD9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B4BD9">
        <w:rPr>
          <w:rFonts w:ascii="TeXGyrePagellaX-Regular" w:hAnsi="TeXGyrePagellaX-Regular" w:cs="TeXGyrePagellaX-Regular"/>
          <w:kern w:val="0"/>
          <w:sz w:val="22"/>
        </w:rPr>
        <w:t>Negative Interest Rates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: </w:t>
      </w:r>
      <w:r w:rsidRPr="00AB4BD9">
        <w:rPr>
          <w:rFonts w:ascii="TeXGyrePagellaX-Regular" w:hAnsi="TeXGyrePagellaX-Regular" w:cs="TeXGyrePagellaX-Regular"/>
          <w:kern w:val="0"/>
          <w:sz w:val="22"/>
        </w:rPr>
        <w:t>short-term yields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; </w:t>
      </w:r>
      <w:r w:rsidRPr="00AB4BD9">
        <w:rPr>
          <w:rFonts w:ascii="TeXGyrePagellaX-Regular" w:hAnsi="TeXGyrePagellaX-Regular" w:cs="TeXGyrePagellaX-Regular"/>
          <w:kern w:val="0"/>
          <w:sz w:val="22"/>
        </w:rPr>
        <w:t>needs to assess and validat</w:t>
      </w:r>
      <w:r>
        <w:rPr>
          <w:rFonts w:ascii="TeXGyrePagellaX-Regular" w:hAnsi="TeXGyrePagellaX-Regular" w:cs="TeXGyrePagellaX-Regular"/>
          <w:kern w:val="0"/>
          <w:sz w:val="22"/>
        </w:rPr>
        <w:t>e</w:t>
      </w:r>
    </w:p>
    <w:p w14:paraId="1847B3B3" w14:textId="434CB623" w:rsidR="00AB4BD9" w:rsidRDefault="00AB4BD9" w:rsidP="00E756FD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  <w:u w:val="single"/>
        </w:rPr>
      </w:pPr>
      <w:r w:rsidRPr="00AB4BD9">
        <w:rPr>
          <w:rFonts w:ascii="TeXGyrePagellaX-Regular" w:hAnsi="TeXGyrePagellaX-Regular" w:cs="TeXGyrePagellaX-Regular"/>
          <w:kern w:val="0"/>
          <w:sz w:val="22"/>
          <w:u w:val="single"/>
        </w:rPr>
        <w:t>Corporate bonds</w:t>
      </w:r>
    </w:p>
    <w:p w14:paraId="2D2432EA" w14:textId="77777777" w:rsidR="00AB4BD9" w:rsidRDefault="00AB4BD9" w:rsidP="00AB4BD9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B4BD9">
        <w:rPr>
          <w:rFonts w:ascii="TeXGyrePagellaX-Regular" w:hAnsi="TeXGyrePagellaX-Regular" w:cs="TeXGyrePagellaX-Regular"/>
          <w:kern w:val="0"/>
          <w:sz w:val="22"/>
        </w:rPr>
        <w:t>Default, along with the resultant recovery rates</w:t>
      </w:r>
      <w:r>
        <w:rPr>
          <w:rFonts w:ascii="TeXGyrePagellaX-Regular" w:hAnsi="TeXGyrePagellaX-Regular" w:cs="TeXGyrePagellaX-Regular" w:hint="eastAsia"/>
          <w:kern w:val="0"/>
          <w:sz w:val="22"/>
        </w:rPr>
        <w:t>;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AB4BD9">
        <w:rPr>
          <w:rFonts w:ascii="TeXGyrePagellaX-Regular" w:hAnsi="TeXGyrePagellaX-Regular" w:cs="TeXGyrePagellaX-Regular"/>
          <w:kern w:val="0"/>
          <w:sz w:val="22"/>
        </w:rPr>
        <w:t>Changing credit spreads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; </w:t>
      </w:r>
    </w:p>
    <w:p w14:paraId="70F435F4" w14:textId="60C20110" w:rsidR="00AB4BD9" w:rsidRDefault="00AB4BD9" w:rsidP="00AB4BD9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B4BD9">
        <w:rPr>
          <w:rFonts w:ascii="TeXGyrePagellaX-Regular" w:hAnsi="TeXGyrePagellaX-Regular" w:cs="TeXGyrePagellaX-Regular"/>
          <w:kern w:val="0"/>
          <w:sz w:val="22"/>
        </w:rPr>
        <w:t>Credit migration</w:t>
      </w:r>
    </w:p>
    <w:p w14:paraId="0DAFBCA6" w14:textId="77777777" w:rsidR="00AB4BD9" w:rsidRPr="00AB4BD9" w:rsidRDefault="00AB4BD9" w:rsidP="00AB4BD9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B031937" w14:textId="0185286D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the difference between investment-grade</w:t>
      </w:r>
      <w:r w:rsidR="00AB4BD9">
        <w:rPr>
          <w:rFonts w:ascii="TeXGyrePagellaX-Regular" w:hAnsi="TeXGyrePagellaX-Regular" w:cs="TeXGyrePagellaX-Regular"/>
          <w:kern w:val="0"/>
          <w:sz w:val="22"/>
        </w:rPr>
        <w:t>(&gt;=</w:t>
      </w:r>
      <w:r w:rsidR="00AB4BD9" w:rsidRPr="00AB4BD9">
        <w:rPr>
          <w:rFonts w:ascii="TeXGyrePagellaX-Regular" w:hAnsi="TeXGyrePagellaX-Regular" w:cs="TeXGyrePagellaX-Regular"/>
          <w:kern w:val="0"/>
          <w:sz w:val="22"/>
        </w:rPr>
        <w:t>BBB-</w:t>
      </w:r>
      <w:r w:rsidR="00AB4BD9">
        <w:rPr>
          <w:rFonts w:ascii="TeXGyrePagellaX-Regular" w:hAnsi="TeXGyrePagellaX-Regular" w:cs="TeXGyrePagellaX-Regular"/>
          <w:kern w:val="0"/>
          <w:sz w:val="22"/>
        </w:rPr>
        <w:t>)</w:t>
      </w:r>
      <w:r w:rsidR="00AB4BD9" w:rsidRPr="00AB4BD9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and high-yield bonds</w:t>
      </w:r>
      <w:r w:rsidR="00AB4BD9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AB4BD9" w:rsidRPr="00AB4BD9">
        <w:rPr>
          <w:rFonts w:ascii="TeXGyrePagellaX-Regular" w:hAnsi="TeXGyrePagellaX-Regular" w:cs="TeXGyrePagellaX-Regular"/>
          <w:kern w:val="0"/>
          <w:sz w:val="22"/>
        </w:rPr>
        <w:t>(</w:t>
      </w:r>
      <w:r w:rsidR="00AB4BD9">
        <w:rPr>
          <w:rFonts w:ascii="TeXGyrePagellaX-Regular" w:hAnsi="TeXGyrePagellaX-Regular" w:cs="TeXGyrePagellaX-Regular"/>
          <w:kern w:val="0"/>
          <w:sz w:val="22"/>
        </w:rPr>
        <w:t>&lt;</w:t>
      </w:r>
      <w:r w:rsidR="00AB4BD9" w:rsidRPr="00AB4BD9">
        <w:rPr>
          <w:rFonts w:ascii="TeXGyrePagellaX-Regular" w:hAnsi="TeXGyrePagellaX-Regular" w:cs="TeXGyrePagellaX-Regular"/>
          <w:kern w:val="0"/>
          <w:sz w:val="22"/>
        </w:rPr>
        <w:t>=BB</w:t>
      </w:r>
      <w:r w:rsidR="00AB4BD9">
        <w:rPr>
          <w:rFonts w:ascii="TeXGyrePagellaX-Regular" w:hAnsi="TeXGyrePagellaX-Regular" w:cs="TeXGyrePagellaX-Regular"/>
          <w:kern w:val="0"/>
          <w:sz w:val="22"/>
        </w:rPr>
        <w:t>+</w:t>
      </w:r>
      <w:r w:rsidR="00AB4BD9" w:rsidRPr="00AB4BD9">
        <w:rPr>
          <w:rFonts w:ascii="TeXGyrePagellaX-Regular" w:hAnsi="TeXGyrePagellaX-Regular" w:cs="TeXGyrePagellaX-Regular"/>
          <w:kern w:val="0"/>
          <w:sz w:val="22"/>
        </w:rPr>
        <w:t>)</w:t>
      </w:r>
    </w:p>
    <w:p w14:paraId="23CE01AE" w14:textId="64852055" w:rsidR="00A90007" w:rsidRDefault="00A90007" w:rsidP="00A90007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typical characteristics of equity returns</w:t>
      </w:r>
    </w:p>
    <w:p w14:paraId="62365B6E" w14:textId="557489B3" w:rsidR="00AB4BD9" w:rsidRDefault="00AB4BD9" w:rsidP="00AB4BD9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AB4BD9">
        <w:rPr>
          <w:rFonts w:ascii="TeXGyrePagellaX-Regular" w:hAnsi="TeXGyrePagellaX-Regular" w:cs="TeXGyrePagellaX-Regular"/>
          <w:kern w:val="0"/>
          <w:sz w:val="22"/>
        </w:rPr>
        <w:t>both higher expected returns and</w:t>
      </w:r>
      <w:r w:rsidRPr="00AB4BD9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B4BD9">
        <w:rPr>
          <w:rFonts w:ascii="TeXGyrePagellaX-Regular" w:hAnsi="TeXGyrePagellaX-Regular" w:cs="TeXGyrePagellaX-Regular"/>
          <w:kern w:val="0"/>
          <w:sz w:val="22"/>
        </w:rPr>
        <w:t>higher volatility than fixed-income returns</w:t>
      </w:r>
    </w:p>
    <w:p w14:paraId="72D36846" w14:textId="762B7F7A" w:rsidR="00AB4BD9" w:rsidRDefault="00AB4BD9" w:rsidP="00AB4BD9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AB4BD9">
        <w:rPr>
          <w:rFonts w:ascii="TeXGyrePagellaX-Regular" w:hAnsi="TeXGyrePagellaX-Regular" w:cs="TeXGyrePagellaX-Regular"/>
          <w:kern w:val="0"/>
          <w:sz w:val="22"/>
        </w:rPr>
        <w:t>Volatility of equity returns fluctuates significantly over time.</w:t>
      </w:r>
      <w:r w:rsidR="006442E1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6442E1" w:rsidRPr="006442E1">
        <w:rPr>
          <w:rFonts w:ascii="TeXGyrePagellaX-Regular" w:hAnsi="TeXGyrePagellaX-Regular" w:cs="TeXGyrePagellaX-Regular"/>
          <w:kern w:val="0"/>
          <w:sz w:val="22"/>
        </w:rPr>
        <w:t>Heteroskedasticity</w:t>
      </w:r>
    </w:p>
    <w:p w14:paraId="4E69764F" w14:textId="5CD80C55" w:rsidR="00AB4BD9" w:rsidRPr="006442E1" w:rsidRDefault="006442E1" w:rsidP="00A90007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6442E1">
        <w:rPr>
          <w:rFonts w:ascii="TeXGyrePagellaX-Regular" w:hAnsi="TeXGyrePagellaX-Regular" w:cs="TeXGyrePagellaX-Regular"/>
          <w:kern w:val="0"/>
          <w:sz w:val="22"/>
        </w:rPr>
        <w:t xml:space="preserve">Leverage effect - when markets become more volatile, the risk of </w:t>
      </w:r>
      <w:r w:rsidRPr="006442E1">
        <w:rPr>
          <w:rFonts w:ascii="TeXGyrePagellaX-Regular" w:hAnsi="TeXGyrePagellaX-Regular" w:cs="TeXGyrePagellaX-Regular"/>
          <w:b/>
          <w:bCs/>
          <w:kern w:val="0"/>
          <w:sz w:val="22"/>
        </w:rPr>
        <w:t>a large sudden decline</w:t>
      </w:r>
      <w:r w:rsidRPr="006442E1">
        <w:rPr>
          <w:rFonts w:ascii="TeXGyrePagellaX-Regular" w:hAnsi="TeXGyrePagellaX-Regular" w:cs="TeXGyrePagellaX-Regular"/>
          <w:kern w:val="0"/>
          <w:sz w:val="22"/>
        </w:rPr>
        <w:t xml:space="preserve"> in equity prices becomes elevated</w:t>
      </w:r>
    </w:p>
    <w:p w14:paraId="0ADBF2BE" w14:textId="795B941D" w:rsidR="00A90007" w:rsidRDefault="00A90007" w:rsidP="00A90007">
      <w:pPr>
        <w:pStyle w:val="a5"/>
        <w:jc w:val="left"/>
        <w:rPr>
          <w:sz w:val="28"/>
          <w:szCs w:val="28"/>
        </w:rPr>
      </w:pPr>
      <w:r>
        <w:rPr>
          <w:sz w:val="28"/>
          <w:szCs w:val="28"/>
        </w:rPr>
        <w:t>ESG</w:t>
      </w:r>
      <w:r w:rsidRPr="001366D5">
        <w:t xml:space="preserve"> </w:t>
      </w:r>
      <w:r w:rsidRPr="001366D5">
        <w:rPr>
          <w:sz w:val="28"/>
          <w:szCs w:val="28"/>
        </w:rPr>
        <w:t xml:space="preserve">Ch. </w:t>
      </w:r>
      <w:r w:rsidRPr="00A90007">
        <w:rPr>
          <w:sz w:val="28"/>
          <w:szCs w:val="28"/>
        </w:rPr>
        <w:t>9: Arbitrage-Free Modeling Considerations</w:t>
      </w:r>
    </w:p>
    <w:p w14:paraId="32270E8A" w14:textId="75ECB5AE" w:rsidR="000D5DA1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an arbitrage-free model</w:t>
      </w:r>
    </w:p>
    <w:p w14:paraId="1502BBEA" w14:textId="15E5C4B4" w:rsidR="000D5DA1" w:rsidRPr="000D5DA1" w:rsidRDefault="000D5DA1" w:rsidP="000D5DA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DA1">
        <w:rPr>
          <w:rFonts w:ascii="TeXGyrePagellaX-Regular" w:hAnsi="TeXGyrePagellaX-Regular" w:cs="TeXGyrePagellaX-Regular"/>
          <w:kern w:val="0"/>
          <w:sz w:val="22"/>
        </w:rPr>
        <w:t xml:space="preserve">A model is arbitrage-free </w:t>
      </w:r>
      <w:r w:rsidRPr="000D5DA1">
        <w:rPr>
          <w:rFonts w:ascii="TeXGyrePagellaX-Regular" w:hAnsi="TeXGyrePagellaX-Regular" w:cs="TeXGyrePagellaX-Regular"/>
          <w:b/>
          <w:bCs/>
          <w:kern w:val="0"/>
          <w:sz w:val="22"/>
        </w:rPr>
        <w:t>if and only if</w:t>
      </w:r>
      <w:r w:rsidRPr="000D5DA1">
        <w:rPr>
          <w:rFonts w:ascii="TeXGyrePagellaX-Regular" w:hAnsi="TeXGyrePagellaX-Regular" w:cs="TeXGyrePagellaX-Regular"/>
          <w:kern w:val="0"/>
          <w:sz w:val="22"/>
        </w:rPr>
        <w:t xml:space="preserve"> there exists a change of measure under</w:t>
      </w:r>
      <w:r w:rsidRPr="000D5DA1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D5DA1">
        <w:rPr>
          <w:rFonts w:ascii="TeXGyrePagellaX-Regular" w:hAnsi="TeXGyrePagellaX-Regular" w:cs="TeXGyrePagellaX-Regular"/>
          <w:kern w:val="0"/>
          <w:sz w:val="22"/>
        </w:rPr>
        <w:t>which the discounted gains process for all traded assets, for any trading strategy,</w:t>
      </w:r>
      <w:r w:rsidRPr="000D5DA1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D5DA1">
        <w:rPr>
          <w:rFonts w:ascii="TeXGyrePagellaX-Regular" w:hAnsi="TeXGyrePagellaX-Regular" w:cs="TeXGyrePagellaX-Regular"/>
          <w:kern w:val="0"/>
          <w:sz w:val="22"/>
        </w:rPr>
        <w:t xml:space="preserve">is a </w:t>
      </w:r>
      <w:r w:rsidRPr="000D5DA1">
        <w:rPr>
          <w:rFonts w:ascii="TeXGyrePagellaX-Regular" w:hAnsi="TeXGyrePagellaX-Regular" w:cs="TeXGyrePagellaX-Regular"/>
          <w:b/>
          <w:bCs/>
          <w:kern w:val="0"/>
          <w:sz w:val="22"/>
        </w:rPr>
        <w:t>martingale</w:t>
      </w:r>
    </w:p>
    <w:p w14:paraId="621A294D" w14:textId="09240304" w:rsidR="000D5DA1" w:rsidRDefault="000D5DA1" w:rsidP="000D5DA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DA1">
        <w:rPr>
          <w:rFonts w:ascii="TeXGyrePagellaX-Regular" w:hAnsi="TeXGyrePagellaX-Regular" w:cs="TeXGyrePagellaX-Regular"/>
          <w:kern w:val="0"/>
          <w:sz w:val="22"/>
        </w:rPr>
        <w:t>Requires that all assets in the model have</w:t>
      </w:r>
      <w:r w:rsidRPr="000D5DA1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D5DA1">
        <w:rPr>
          <w:rFonts w:ascii="TeXGyrePagellaX-Regular" w:hAnsi="TeXGyrePagellaX-Regular" w:cs="TeXGyrePagellaX-Regular"/>
          <w:kern w:val="0"/>
          <w:sz w:val="22"/>
        </w:rPr>
        <w:t>well-defined cash flow structures</w:t>
      </w:r>
    </w:p>
    <w:p w14:paraId="52FF126B" w14:textId="77777777" w:rsidR="000D5DA1" w:rsidRPr="000D5DA1" w:rsidRDefault="000D5DA1" w:rsidP="000D5DA1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6C8DA2B" w14:textId="0496AC5B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how to price a security with well-defined cash flows using an arbitrage-free ESG</w:t>
      </w:r>
    </w:p>
    <w:p w14:paraId="09AE0D33" w14:textId="63ADB8AD" w:rsidR="000D5DA1" w:rsidRDefault="000D5DA1" w:rsidP="000D5DA1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DA1">
        <w:rPr>
          <w:rFonts w:ascii="TeXGyrePagellaX-Regular" w:hAnsi="TeXGyrePagellaX-Regular" w:cs="TeXGyrePagellaX-Regular"/>
          <w:kern w:val="0"/>
          <w:sz w:val="22"/>
        </w:rPr>
        <w:t>Pricing of a derivative security</w:t>
      </w:r>
      <w:r>
        <w:rPr>
          <w:rFonts w:ascii="TeXGyrePagellaX-Regular" w:hAnsi="TeXGyrePagellaX-Regular" w:cs="TeXGyrePagellaX-Regular"/>
          <w:kern w:val="0"/>
          <w:sz w:val="22"/>
        </w:rPr>
        <w:t>:</w:t>
      </w:r>
    </w:p>
    <w:p w14:paraId="753D24A2" w14:textId="77777777" w:rsidR="000D5DA1" w:rsidRPr="000D5DA1" w:rsidRDefault="000D5DA1" w:rsidP="000D5DA1">
      <w:pPr>
        <w:pStyle w:val="a8"/>
        <w:autoSpaceDE w:val="0"/>
        <w:autoSpaceDN w:val="0"/>
        <w:adjustRightInd w:val="0"/>
        <w:ind w:left="643" w:firstLineChars="0" w:firstLine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DA1">
        <w:rPr>
          <w:rFonts w:ascii="TeXGyrePagellaX-Regular" w:hAnsi="TeXGyrePagellaX-Regular" w:cs="TeXGyrePagellaX-Regular"/>
          <w:kern w:val="0"/>
          <w:sz w:val="22"/>
        </w:rPr>
        <w:t>1</w:t>
      </w:r>
      <w:r>
        <w:rPr>
          <w:rFonts w:ascii="TeXGyrePagellaX-Regular" w:hAnsi="TeXGyrePagellaX-Regular" w:cs="TeXGyrePagellaX-Regular"/>
          <w:kern w:val="0"/>
          <w:sz w:val="22"/>
        </w:rPr>
        <w:t>)</w:t>
      </w:r>
      <w:r w:rsidRPr="000D5DA1">
        <w:rPr>
          <w:rFonts w:ascii="TeXGyrePagellaX-Regular" w:hAnsi="TeXGyrePagellaX-Regular" w:cs="TeXGyrePagellaX-Regular"/>
          <w:kern w:val="0"/>
          <w:sz w:val="22"/>
        </w:rPr>
        <w:t xml:space="preserve"> Determine a trading strategy that </w:t>
      </w:r>
      <w:r w:rsidRPr="000D5DA1">
        <w:rPr>
          <w:rFonts w:ascii="TeXGyrePagellaX-Regular" w:hAnsi="TeXGyrePagellaX-Regular" w:cs="TeXGyrePagellaX-Regular"/>
          <w:b/>
          <w:bCs/>
          <w:kern w:val="0"/>
          <w:sz w:val="22"/>
        </w:rPr>
        <w:t>generates the cash flows</w:t>
      </w:r>
      <w:r w:rsidRPr="000D5DA1">
        <w:rPr>
          <w:rFonts w:ascii="TeXGyrePagellaX-Regular" w:hAnsi="TeXGyrePagellaX-Regular" w:cs="TeXGyrePagellaX-Regular"/>
          <w:kern w:val="0"/>
          <w:sz w:val="22"/>
        </w:rPr>
        <w:t xml:space="preserve"> of the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0D5DA1">
        <w:rPr>
          <w:rFonts w:ascii="TeXGyrePagellaX-Regular" w:hAnsi="TeXGyrePagellaX-Regular" w:cs="TeXGyrePagellaX-Regular"/>
          <w:kern w:val="0"/>
          <w:sz w:val="22"/>
        </w:rPr>
        <w:t>derivative security</w:t>
      </w:r>
    </w:p>
    <w:p w14:paraId="45B34327" w14:textId="77777777" w:rsidR="000D5DA1" w:rsidRDefault="000D5DA1" w:rsidP="000D5DA1">
      <w:pPr>
        <w:autoSpaceDE w:val="0"/>
        <w:autoSpaceDN w:val="0"/>
        <w:adjustRightInd w:val="0"/>
        <w:ind w:leftChars="300" w:left="6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D5DA1">
        <w:rPr>
          <w:rFonts w:ascii="TeXGyrePagellaX-Regular" w:hAnsi="TeXGyrePagellaX-Regular" w:cs="TeXGyrePagellaX-Regular"/>
          <w:kern w:val="0"/>
          <w:sz w:val="22"/>
        </w:rPr>
        <w:t xml:space="preserve">2) Use the known prices of traded securities to </w:t>
      </w:r>
      <w:r w:rsidRPr="000D5DA1">
        <w:rPr>
          <w:rFonts w:ascii="TeXGyrePagellaX-Regular" w:hAnsi="TeXGyrePagellaX-Regular" w:cs="TeXGyrePagellaX-Regular"/>
          <w:b/>
          <w:bCs/>
          <w:kern w:val="0"/>
          <w:sz w:val="22"/>
        </w:rPr>
        <w:t>infer the arbitrage-free price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D5DA1">
        <w:rPr>
          <w:rFonts w:ascii="TeXGyrePagellaX-Regular" w:hAnsi="TeXGyrePagellaX-Regular" w:cs="TeXGyrePagellaX-Regular"/>
          <w:kern w:val="0"/>
          <w:sz w:val="22"/>
        </w:rPr>
        <w:t>of the derivative security</w:t>
      </w:r>
    </w:p>
    <w:p w14:paraId="235EDF6D" w14:textId="77777777" w:rsidR="000D5DA1" w:rsidRPr="000D5DA1" w:rsidRDefault="000D5DA1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22666E2D" w14:textId="607EB610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trading strategies, and explain their importance for risk-neutral pricing models</w:t>
      </w:r>
    </w:p>
    <w:p w14:paraId="19E181C2" w14:textId="77777777" w:rsidR="000A4C98" w:rsidRDefault="000A4C98" w:rsidP="000A4C98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A4C98">
        <w:rPr>
          <w:rFonts w:ascii="TeXGyrePagellaX-Regular" w:hAnsi="TeXGyrePagellaX-Regular" w:cs="TeXGyrePagellaX-Regular"/>
          <w:kern w:val="0"/>
          <w:sz w:val="22"/>
        </w:rPr>
        <w:t xml:space="preserve">Two types of trading strategies: </w:t>
      </w:r>
    </w:p>
    <w:p w14:paraId="3A40584E" w14:textId="0BBA162D" w:rsidR="000A4C98" w:rsidRDefault="000A4C98" w:rsidP="000A4C98">
      <w:pPr>
        <w:autoSpaceDE w:val="0"/>
        <w:autoSpaceDN w:val="0"/>
        <w:adjustRightInd w:val="0"/>
        <w:ind w:firstLineChars="200" w:firstLine="44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A4C98">
        <w:rPr>
          <w:rFonts w:ascii="TeXGyrePagellaX-Regular" w:hAnsi="TeXGyrePagellaX-Regular" w:cs="TeXGyrePagellaX-Regular"/>
          <w:kern w:val="0"/>
          <w:sz w:val="22"/>
          <w:u w:val="single"/>
        </w:rPr>
        <w:t xml:space="preserve">Modeled trading strategies: </w:t>
      </w:r>
      <w:r w:rsidRPr="000A4C98">
        <w:rPr>
          <w:rFonts w:ascii="TeXGyrePagellaX-Regular" w:hAnsi="TeXGyrePagellaX-Regular" w:cs="TeXGyrePagellaX-Regular"/>
          <w:kern w:val="0"/>
          <w:sz w:val="22"/>
        </w:rPr>
        <w:t>establish a mechanism of buying and selling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A4C98">
        <w:rPr>
          <w:rFonts w:ascii="TeXGyrePagellaX-Regular" w:hAnsi="TeXGyrePagellaX-Regular" w:cs="TeXGyrePagellaX-Regular"/>
          <w:kern w:val="0"/>
          <w:sz w:val="22"/>
        </w:rPr>
        <w:t>securities</w:t>
      </w:r>
    </w:p>
    <w:p w14:paraId="3E187D15" w14:textId="1A92ADAD" w:rsidR="000A4C98" w:rsidRDefault="000A4C98" w:rsidP="000A4C98">
      <w:pPr>
        <w:autoSpaceDE w:val="0"/>
        <w:autoSpaceDN w:val="0"/>
        <w:adjustRightInd w:val="0"/>
        <w:ind w:leftChars="200" w:left="4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A4C98">
        <w:rPr>
          <w:rFonts w:ascii="TeXGyrePagellaX-Regular" w:hAnsi="TeXGyrePagellaX-Regular" w:cs="TeXGyrePagellaX-Regular"/>
          <w:kern w:val="0"/>
          <w:sz w:val="22"/>
          <w:u w:val="single"/>
        </w:rPr>
        <w:lastRenderedPageBreak/>
        <w:t>Self-financing trading strategies:</w:t>
      </w:r>
      <w:r w:rsidRPr="000A4C98">
        <w:rPr>
          <w:u w:val="single"/>
        </w:rPr>
        <w:t xml:space="preserve"> </w:t>
      </w:r>
      <w:r w:rsidRPr="000A4C98">
        <w:rPr>
          <w:rFonts w:ascii="TeXGyrePagellaX-Regular" w:hAnsi="TeXGyrePagellaX-Regular" w:cs="TeXGyrePagellaX-Regular"/>
          <w:kern w:val="0"/>
          <w:sz w:val="22"/>
        </w:rPr>
        <w:t>not require the injection of additional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A4C98">
        <w:rPr>
          <w:rFonts w:ascii="TeXGyrePagellaX-Regular" w:hAnsi="TeXGyrePagellaX-Regular" w:cs="TeXGyrePagellaX-Regular"/>
          <w:kern w:val="0"/>
          <w:sz w:val="22"/>
        </w:rPr>
        <w:t>capital during their execution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</w:p>
    <w:p w14:paraId="081D7DBF" w14:textId="3F360FC5" w:rsidR="000A4C98" w:rsidRPr="000A4C98" w:rsidRDefault="000A4C98" w:rsidP="000A4C98">
      <w:pPr>
        <w:autoSpaceDE w:val="0"/>
        <w:autoSpaceDN w:val="0"/>
        <w:adjustRightInd w:val="0"/>
        <w:ind w:leftChars="200" w:left="42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A4C98">
        <w:rPr>
          <w:rFonts w:ascii="TeXGyrePagellaX-Regular" w:hAnsi="TeXGyrePagellaX-Regular" w:cs="TeXGyrePagellaX-Regular"/>
          <w:kern w:val="0"/>
          <w:sz w:val="22"/>
        </w:rPr>
        <w:t>Two identical cash flow streams ought to have the same price</w:t>
      </w:r>
    </w:p>
    <w:p w14:paraId="07BBF3D7" w14:textId="77777777" w:rsidR="000D5DA1" w:rsidRDefault="000D5DA1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920F392" w14:textId="1807DA20" w:rsidR="00A90007" w:rsidRDefault="00A90007" w:rsidP="00A90007">
      <w:pPr>
        <w:rPr>
          <w:rFonts w:ascii="TeXGyrePagellaX-Italic" w:hAnsi="TeXGyrePagellaX-Italic" w:cs="TeXGyrePagellaX-Italic"/>
          <w:i/>
          <w:iCs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Explain what is done when performing the </w:t>
      </w:r>
      <w:r>
        <w:rPr>
          <w:rFonts w:ascii="TeXGyrePagellaX-Italic" w:hAnsi="TeXGyrePagellaX-Italic" w:cs="TeXGyrePagellaX-Italic"/>
          <w:i/>
          <w:iCs/>
          <w:kern w:val="0"/>
          <w:sz w:val="22"/>
        </w:rPr>
        <w:t>martingale test</w:t>
      </w:r>
    </w:p>
    <w:p w14:paraId="0047C423" w14:textId="42C4E868" w:rsidR="000A4C98" w:rsidRPr="000A4C98" w:rsidRDefault="000A4C98" w:rsidP="000A4C98">
      <w:pPr>
        <w:ind w:leftChars="150" w:left="315"/>
        <w:rPr>
          <w:rFonts w:ascii="TeXGyrePagellaX-Italic" w:hAnsi="TeXGyrePagellaX-Italic" w:cs="TeXGyrePagellaX-Italic"/>
          <w:kern w:val="0"/>
          <w:sz w:val="22"/>
        </w:rPr>
      </w:pPr>
      <w:r w:rsidRPr="000A4C98">
        <w:rPr>
          <w:rFonts w:ascii="TeXGyrePagellaX-Italic" w:hAnsi="TeXGyrePagellaX-Italic" w:cs="TeXGyrePagellaX-Italic"/>
          <w:kern w:val="0"/>
          <w:sz w:val="22"/>
        </w:rPr>
        <w:t xml:space="preserve">The martingale test is </w:t>
      </w:r>
      <w:proofErr w:type="gramStart"/>
      <w:r w:rsidRPr="000A4C98">
        <w:rPr>
          <w:rFonts w:ascii="TeXGyrePagellaX-Italic" w:hAnsi="TeXGyrePagellaX-Italic" w:cs="TeXGyrePagellaX-Italic"/>
          <w:kern w:val="0"/>
          <w:sz w:val="22"/>
        </w:rPr>
        <w:t>based on the fact that</w:t>
      </w:r>
      <w:proofErr w:type="gramEnd"/>
      <w:r w:rsidRPr="000A4C98">
        <w:rPr>
          <w:rFonts w:ascii="TeXGyrePagellaX-Italic" w:hAnsi="TeXGyrePagellaX-Italic" w:cs="TeXGyrePagellaX-Italic"/>
          <w:kern w:val="0"/>
          <w:sz w:val="22"/>
        </w:rPr>
        <w:t xml:space="preserve"> in a risk-neutral framework, there is</w:t>
      </w:r>
      <w:r w:rsidRPr="000A4C98">
        <w:rPr>
          <w:rFonts w:ascii="TeXGyrePagellaX-Italic" w:hAnsi="TeXGyrePagellaX-Italic" w:cs="TeXGyrePagellaX-Italic" w:hint="eastAsia"/>
          <w:kern w:val="0"/>
          <w:sz w:val="22"/>
        </w:rPr>
        <w:t xml:space="preserve"> </w:t>
      </w:r>
      <w:r w:rsidRPr="000A4C98">
        <w:rPr>
          <w:rFonts w:ascii="TeXGyrePagellaX-Italic" w:hAnsi="TeXGyrePagellaX-Italic" w:cs="TeXGyrePagellaX-Italic"/>
          <w:kern w:val="0"/>
          <w:sz w:val="22"/>
        </w:rPr>
        <w:t>an explicit relationship between the price of a cash flow stream and its expected</w:t>
      </w:r>
      <w:r w:rsidRPr="000A4C98">
        <w:rPr>
          <w:rFonts w:ascii="TeXGyrePagellaX-Italic" w:hAnsi="TeXGyrePagellaX-Italic" w:cs="TeXGyrePagellaX-Italic" w:hint="eastAsia"/>
          <w:kern w:val="0"/>
          <w:sz w:val="22"/>
        </w:rPr>
        <w:t xml:space="preserve"> </w:t>
      </w:r>
      <w:r w:rsidRPr="000A4C98">
        <w:rPr>
          <w:rFonts w:ascii="TeXGyrePagellaX-Italic" w:hAnsi="TeXGyrePagellaX-Italic" w:cs="TeXGyrePagellaX-Italic"/>
          <w:kern w:val="0"/>
          <w:sz w:val="22"/>
        </w:rPr>
        <w:t>discounted future cash flows</w:t>
      </w:r>
    </w:p>
    <w:p w14:paraId="3CB0EDA6" w14:textId="45EED3DB" w:rsidR="000A4C98" w:rsidRPr="000A4C98" w:rsidRDefault="000A4C98" w:rsidP="000A4C98">
      <w:pPr>
        <w:ind w:leftChars="150" w:left="315"/>
        <w:rPr>
          <w:rFonts w:ascii="TeXGyrePagellaX-Italic" w:hAnsi="TeXGyrePagellaX-Italic" w:cs="TeXGyrePagellaX-Italic"/>
          <w:b/>
          <w:bCs/>
          <w:kern w:val="0"/>
          <w:sz w:val="22"/>
        </w:rPr>
      </w:pPr>
      <w:r w:rsidRPr="000A4C98">
        <w:rPr>
          <w:rFonts w:ascii="TeXGyrePagellaX-Italic" w:hAnsi="TeXGyrePagellaX-Italic" w:cs="TeXGyrePagellaX-Italic"/>
          <w:b/>
          <w:bCs/>
          <w:kern w:val="0"/>
          <w:sz w:val="22"/>
        </w:rPr>
        <w:t>The average discounted cash flow should (approximately, up to</w:t>
      </w:r>
      <w:r>
        <w:rPr>
          <w:rFonts w:ascii="TeXGyrePagellaX-Italic" w:hAnsi="TeXGyrePagellaX-Italic" w:cs="TeXGyrePagellaX-Italic" w:hint="eastAsia"/>
          <w:b/>
          <w:bCs/>
          <w:kern w:val="0"/>
          <w:sz w:val="22"/>
        </w:rPr>
        <w:t xml:space="preserve"> </w:t>
      </w:r>
      <w:r w:rsidRPr="000A4C98">
        <w:rPr>
          <w:rFonts w:ascii="TeXGyrePagellaX-Italic" w:hAnsi="TeXGyrePagellaX-Italic" w:cs="TeXGyrePagellaX-Italic"/>
          <w:b/>
          <w:bCs/>
          <w:kern w:val="0"/>
          <w:sz w:val="22"/>
        </w:rPr>
        <w:t>simulation error) equal the time zero value</w:t>
      </w:r>
    </w:p>
    <w:p w14:paraId="6F8A0942" w14:textId="0500467B" w:rsidR="00A90007" w:rsidRDefault="00A90007" w:rsidP="00A90007">
      <w:pPr>
        <w:pStyle w:val="a5"/>
        <w:jc w:val="left"/>
        <w:rPr>
          <w:sz w:val="28"/>
          <w:szCs w:val="28"/>
        </w:rPr>
      </w:pPr>
      <w:r>
        <w:rPr>
          <w:sz w:val="28"/>
          <w:szCs w:val="28"/>
        </w:rPr>
        <w:t>ESG</w:t>
      </w:r>
      <w:r w:rsidRPr="001366D5">
        <w:t xml:space="preserve"> </w:t>
      </w:r>
      <w:r w:rsidRPr="001366D5">
        <w:rPr>
          <w:sz w:val="28"/>
          <w:szCs w:val="28"/>
        </w:rPr>
        <w:t xml:space="preserve">Ch. </w:t>
      </w:r>
      <w:r w:rsidRPr="00A90007">
        <w:rPr>
          <w:sz w:val="28"/>
          <w:szCs w:val="28"/>
        </w:rPr>
        <w:t>10: The Role of Risk-Neutral Scenarios</w:t>
      </w:r>
    </w:p>
    <w:p w14:paraId="09E39EB9" w14:textId="40D7DA7E" w:rsidR="000A4C98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what is meant by the “1=1” martingale test</w:t>
      </w:r>
    </w:p>
    <w:p w14:paraId="33E5EE37" w14:textId="50AA2755" w:rsidR="000A4C98" w:rsidRDefault="000A4C98" w:rsidP="000A4C98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0A4C98">
        <w:rPr>
          <w:rFonts w:ascii="TeXGyrePagellaX-Regular" w:hAnsi="TeXGyrePagellaX-Regular" w:cs="TeXGyrePagellaX-Regular"/>
          <w:kern w:val="0"/>
          <w:sz w:val="22"/>
        </w:rPr>
        <w:t>The average discounted value should approximately equal 1, but does not need to exactly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A4C98">
        <w:rPr>
          <w:rFonts w:ascii="TeXGyrePagellaX-Regular" w:hAnsi="TeXGyrePagellaX-Regular" w:cs="TeXGyrePagellaX-Regular"/>
          <w:kern w:val="0"/>
          <w:sz w:val="22"/>
        </w:rPr>
        <w:t>equal 1 because of sampling error</w:t>
      </w:r>
    </w:p>
    <w:p w14:paraId="172CD215" w14:textId="7C4CD647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when to use risk-neutral vs real-world scenarios</w:t>
      </w:r>
    </w:p>
    <w:p w14:paraId="2AC54F0A" w14:textId="53AD25FD" w:rsidR="000A4C98" w:rsidRPr="000A4C98" w:rsidRDefault="000A4C98" w:rsidP="000A4C98">
      <w:pPr>
        <w:autoSpaceDE w:val="0"/>
        <w:autoSpaceDN w:val="0"/>
        <w:adjustRightInd w:val="0"/>
        <w:jc w:val="center"/>
        <w:rPr>
          <w:rFonts w:ascii="TeXGyrePagellaX-Regular" w:hAnsi="TeXGyrePagellaX-Regular" w:cs="TeXGyrePagellaX-Regular"/>
          <w:b/>
          <w:bCs/>
          <w:kern w:val="0"/>
          <w:sz w:val="22"/>
        </w:rPr>
      </w:pPr>
      <w:r w:rsidRPr="000A4C98">
        <w:rPr>
          <w:rFonts w:ascii="TeXGyrePagellaX-Regular" w:hAnsi="TeXGyrePagellaX-Regular" w:cs="TeXGyrePagellaX-Regular"/>
          <w:b/>
          <w:bCs/>
          <w:noProof/>
          <w:kern w:val="0"/>
          <w:sz w:val="22"/>
        </w:rPr>
        <w:drawing>
          <wp:inline distT="0" distB="0" distL="0" distR="0" wp14:anchorId="346834A2" wp14:editId="538941C6">
            <wp:extent cx="3952875" cy="619125"/>
            <wp:effectExtent l="0" t="0" r="9525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4062C" w14:textId="77777777" w:rsidR="000A4C98" w:rsidRDefault="000A4C98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63A3F58A" w14:textId="34974BAE" w:rsidR="00A90007" w:rsidRDefault="00A90007" w:rsidP="00A90007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an example of when both risk-neutral and real-world scenarios may be used together</w:t>
      </w:r>
    </w:p>
    <w:p w14:paraId="2B3F13DA" w14:textId="06F74A36" w:rsidR="000A4C98" w:rsidRDefault="000A4C98" w:rsidP="000A4C98">
      <w:pPr>
        <w:ind w:firstLineChars="150" w:firstLine="330"/>
        <w:rPr>
          <w:rFonts w:ascii="TeXGyrePagellaX-Regular" w:hAnsi="TeXGyrePagellaX-Regular" w:cs="TeXGyrePagellaX-Regular"/>
          <w:kern w:val="0"/>
          <w:sz w:val="22"/>
        </w:rPr>
      </w:pPr>
      <w:r w:rsidRPr="000A4C98">
        <w:rPr>
          <w:rFonts w:ascii="TeXGyrePagellaX-Regular" w:hAnsi="TeXGyrePagellaX-Regular" w:cs="TeXGyrePagellaX-Regular"/>
          <w:kern w:val="0"/>
          <w:sz w:val="22"/>
        </w:rPr>
        <w:t>Combine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0A4C98">
        <w:rPr>
          <w:rFonts w:ascii="TeXGyrePagellaX-Regular" w:hAnsi="TeXGyrePagellaX-Regular" w:cs="TeXGyrePagellaX-Regular"/>
          <w:kern w:val="0"/>
          <w:sz w:val="22"/>
        </w:rPr>
        <w:t>risk management metrics with pricing</w:t>
      </w:r>
    </w:p>
    <w:p w14:paraId="6E1B6E42" w14:textId="5A1C1C1A" w:rsidR="00A90007" w:rsidRDefault="00A90007" w:rsidP="00A90007">
      <w:pPr>
        <w:pStyle w:val="a5"/>
        <w:jc w:val="left"/>
        <w:rPr>
          <w:sz w:val="28"/>
          <w:szCs w:val="28"/>
        </w:rPr>
      </w:pPr>
      <w:r>
        <w:rPr>
          <w:sz w:val="28"/>
          <w:szCs w:val="28"/>
        </w:rPr>
        <w:t>ESG</w:t>
      </w:r>
      <w:r w:rsidRPr="001366D5">
        <w:t xml:space="preserve"> </w:t>
      </w:r>
      <w:r w:rsidRPr="001366D5">
        <w:rPr>
          <w:sz w:val="28"/>
          <w:szCs w:val="28"/>
        </w:rPr>
        <w:t xml:space="preserve">Ch. </w:t>
      </w:r>
      <w:r w:rsidRPr="00A90007">
        <w:rPr>
          <w:sz w:val="28"/>
          <w:szCs w:val="28"/>
        </w:rPr>
        <w:t>11: Default-Free Interest Rate Models</w:t>
      </w:r>
    </w:p>
    <w:p w14:paraId="66C0709E" w14:textId="65057C62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advantages/disadvantages of using the shift method to model negative interest rate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in an ESG</w:t>
      </w:r>
    </w:p>
    <w:p w14:paraId="58CD57E2" w14:textId="7E0E5A66" w:rsidR="00596FF5" w:rsidRPr="00596FF5" w:rsidRDefault="00596FF5" w:rsidP="00596FF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96FF5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Advantage: Easy to apply</w:t>
      </w:r>
    </w:p>
    <w:p w14:paraId="1E8199F0" w14:textId="07AF00F5" w:rsidR="00596FF5" w:rsidRDefault="00596FF5" w:rsidP="00596FF5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96FF5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Disadvantage: May not have a left tail that is consisten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t </w:t>
      </w:r>
      <w:r w:rsidRPr="00596FF5">
        <w:rPr>
          <w:rFonts w:ascii="TeXGyrePagellaX-Regular" w:hAnsi="TeXGyrePagellaX-Regular" w:cs="TeXGyrePagellaX-Regular"/>
          <w:kern w:val="0"/>
          <w:sz w:val="22"/>
        </w:rPr>
        <w:t>with history (or the calibration view)</w:t>
      </w:r>
    </w:p>
    <w:p w14:paraId="01B7210A" w14:textId="77777777" w:rsidR="00596FF5" w:rsidRDefault="00596FF5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7FAD4698" w14:textId="697B3B0C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why negative interest rates do not imply arbitrage</w:t>
      </w:r>
    </w:p>
    <w:p w14:paraId="7A913C43" w14:textId="77777777" w:rsidR="00596FF5" w:rsidRPr="00596FF5" w:rsidRDefault="00596FF5" w:rsidP="00596FF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96FF5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All tradable assets must be specified at the outset of model development</w:t>
      </w:r>
    </w:p>
    <w:p w14:paraId="379520F7" w14:textId="4A64FB25" w:rsidR="00596FF5" w:rsidRDefault="00596FF5" w:rsidP="00596FF5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96FF5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A “cash in the mattress” asset is not allowed because it is not defined in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596FF5">
        <w:rPr>
          <w:rFonts w:ascii="TeXGyrePagellaX-Regular" w:hAnsi="TeXGyrePagellaX-Regular" w:cs="TeXGyrePagellaX-Regular"/>
          <w:kern w:val="0"/>
          <w:sz w:val="22"/>
        </w:rPr>
        <w:t>model; all risk-free investments must earn the risk-free rate</w:t>
      </w:r>
    </w:p>
    <w:p w14:paraId="7F37420B" w14:textId="77777777" w:rsidR="00596FF5" w:rsidRDefault="00596FF5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57A3652" w14:textId="5FC45AE5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a Brownian Motion Process</w:t>
      </w:r>
    </w:p>
    <w:p w14:paraId="310EBF65" w14:textId="77777777" w:rsidR="00596FF5" w:rsidRPr="00596FF5" w:rsidRDefault="00596FF5" w:rsidP="00596FF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96FF5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The process is continuous</w:t>
      </w:r>
    </w:p>
    <w:p w14:paraId="1DD148FB" w14:textId="77777777" w:rsidR="00596FF5" w:rsidRPr="00596FF5" w:rsidRDefault="00596FF5" w:rsidP="00596FF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96FF5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The increments of the process are independent</w:t>
      </w:r>
    </w:p>
    <w:p w14:paraId="0ADFDD42" w14:textId="33442D21" w:rsidR="00596FF5" w:rsidRDefault="00596FF5" w:rsidP="00596FF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96FF5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proofErr w:type="spellStart"/>
      <w:r w:rsidRPr="00596FF5">
        <w:rPr>
          <w:rFonts w:ascii="TeXGyrePagellaX-Regular" w:hAnsi="TeXGyrePagellaX-Regular" w:cs="TeXGyrePagellaX-Regular"/>
          <w:kern w:val="0"/>
          <w:sz w:val="22"/>
        </w:rPr>
        <w:t>Wt</w:t>
      </w:r>
      <w:proofErr w:type="spellEnd"/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>
        <w:rPr>
          <w:rFonts w:ascii="Calibri" w:eastAsia="Calibri" w:hAnsi="Calibri" w:cs="Calibri"/>
          <w:kern w:val="0"/>
          <w:sz w:val="22"/>
        </w:rPr>
        <w:t xml:space="preserve">- </w:t>
      </w:r>
      <w:proofErr w:type="spellStart"/>
      <w:r w:rsidRPr="00596FF5">
        <w:rPr>
          <w:rFonts w:ascii="TeXGyrePagellaX-Regular" w:hAnsi="TeXGyrePagellaX-Regular" w:cs="TeXGyrePagellaX-Regular"/>
          <w:kern w:val="0"/>
          <w:sz w:val="22"/>
        </w:rPr>
        <w:t>Ws</w:t>
      </w:r>
      <w:proofErr w:type="spellEnd"/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is normally distributed with mean 0 and variance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>
        <w:rPr>
          <w:rFonts w:ascii="Calibri" w:hAnsi="Calibri" w:cs="Calibri"/>
          <w:kern w:val="0"/>
          <w:sz w:val="22"/>
        </w:rPr>
        <w:t>│</w:t>
      </w:r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t </w:t>
      </w:r>
      <w:r>
        <w:rPr>
          <w:rFonts w:ascii="Calibri" w:eastAsia="Calibri" w:hAnsi="Calibri" w:cs="Calibri"/>
          <w:kern w:val="0"/>
          <w:sz w:val="22"/>
        </w:rPr>
        <w:t>-</w:t>
      </w:r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s</w:t>
      </w:r>
      <w:r>
        <w:rPr>
          <w:rFonts w:ascii="Calibri" w:hAnsi="Calibri" w:cs="Calibri"/>
          <w:kern w:val="0"/>
          <w:sz w:val="22"/>
        </w:rPr>
        <w:t>│</w:t>
      </w:r>
    </w:p>
    <w:p w14:paraId="2F1D113B" w14:textId="59841EAF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Understand that the market price of risk is a tool that allows us to convert between real-world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and risk-neutral measures</w:t>
      </w:r>
    </w:p>
    <w:p w14:paraId="189AE6B5" w14:textId="77777777" w:rsidR="00596FF5" w:rsidRPr="00596FF5" w:rsidRDefault="00596FF5" w:rsidP="00596FF5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96FF5">
        <w:rPr>
          <w:rFonts w:ascii="TeXGyrePagellaX-Regular" w:hAnsi="TeXGyrePagellaX-Regular" w:cs="TeXGyrePagellaX-Regular" w:hint="eastAsia"/>
          <w:kern w:val="0"/>
          <w:sz w:val="22"/>
        </w:rPr>
        <w:lastRenderedPageBreak/>
        <w:t>–</w:t>
      </w:r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proofErr w:type="spellStart"/>
      <w:r w:rsidRPr="00596FF5">
        <w:rPr>
          <w:rFonts w:ascii="TeXGyrePagellaX-Regular" w:hAnsi="TeXGyrePagellaX-Regular" w:cs="TeXGyrePagellaX-Regular"/>
          <w:kern w:val="0"/>
          <w:sz w:val="22"/>
        </w:rPr>
        <w:t>dWt</w:t>
      </w:r>
      <w:proofErr w:type="spellEnd"/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is the Brownian increment under the real-world measure</w:t>
      </w:r>
    </w:p>
    <w:p w14:paraId="28E74AA2" w14:textId="3A5247AE" w:rsidR="00596FF5" w:rsidRPr="00596FF5" w:rsidRDefault="00596FF5" w:rsidP="00596FF5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96FF5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proofErr w:type="spellStart"/>
      <w:r w:rsidRPr="00596FF5">
        <w:rPr>
          <w:rFonts w:ascii="TeXGyrePagellaX-Regular" w:hAnsi="TeXGyrePagellaX-Regular" w:cs="TeXGyrePagellaX-Regular"/>
          <w:kern w:val="0"/>
          <w:sz w:val="22"/>
        </w:rPr>
        <w:t>d</w:t>
      </w:r>
      <w:r>
        <w:rPr>
          <w:rFonts w:ascii="Calibri" w:hAnsi="Calibri" w:cs="Calibri"/>
          <w:kern w:val="0"/>
          <w:sz w:val="22"/>
        </w:rPr>
        <w:t>Ẅ</w:t>
      </w:r>
      <w:r w:rsidRPr="00596FF5">
        <w:rPr>
          <w:rFonts w:ascii="TeXGyrePagellaX-Regular" w:hAnsi="TeXGyrePagellaX-Regular" w:cs="TeXGyrePagellaX-Regular"/>
          <w:kern w:val="0"/>
          <w:sz w:val="22"/>
        </w:rPr>
        <w:t>t</w:t>
      </w:r>
      <w:proofErr w:type="spellEnd"/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is the Brownian increment under the risk-neutral measure (the “equivalent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596FF5">
        <w:rPr>
          <w:rFonts w:ascii="TeXGyrePagellaX-Regular" w:hAnsi="TeXGyrePagellaX-Regular" w:cs="TeXGyrePagellaX-Regular"/>
          <w:kern w:val="0"/>
          <w:sz w:val="22"/>
        </w:rPr>
        <w:t>martingale measure”)</w:t>
      </w:r>
    </w:p>
    <w:p w14:paraId="3C99F54B" w14:textId="78AECB88" w:rsidR="00596FF5" w:rsidRDefault="00596FF5" w:rsidP="00A8060A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596FF5">
        <w:rPr>
          <w:rFonts w:ascii="TeXGyrePagellaX-Regular" w:hAnsi="TeXGyrePagellaX-Regular" w:cs="TeXGyrePagellaX-Regular" w:hint="eastAsia"/>
          <w:kern w:val="0"/>
          <w:sz w:val="22"/>
        </w:rPr>
        <w:t>–</w:t>
      </w:r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We can convert between the two measures using the equation </w:t>
      </w:r>
      <w:proofErr w:type="spellStart"/>
      <w:r w:rsidRPr="00596FF5">
        <w:rPr>
          <w:rFonts w:ascii="TeXGyrePagellaX-Regular" w:hAnsi="TeXGyrePagellaX-Regular" w:cs="TeXGyrePagellaX-Regular"/>
          <w:kern w:val="0"/>
          <w:sz w:val="22"/>
        </w:rPr>
        <w:t>dWt</w:t>
      </w:r>
      <w:proofErr w:type="spellEnd"/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="00A8060A">
        <w:rPr>
          <w:rFonts w:ascii="TeXGyrePagellaX-Regular" w:hAnsi="TeXGyrePagellaX-Regular" w:cs="TeXGyrePagellaX-Regular"/>
          <w:kern w:val="0"/>
          <w:sz w:val="22"/>
        </w:rPr>
        <w:t>=</w:t>
      </w:r>
      <w:r w:rsidRPr="00596FF5">
        <w:rPr>
          <w:rFonts w:ascii="TeXGyrePagellaX-Regular" w:hAnsi="TeXGyrePagellaX-Regular" w:cs="TeXGyrePagellaX-Regular"/>
          <w:kern w:val="0"/>
          <w:sz w:val="22"/>
        </w:rPr>
        <w:t xml:space="preserve"> </w:t>
      </w:r>
      <w:proofErr w:type="spellStart"/>
      <w:r w:rsidRPr="00596FF5">
        <w:rPr>
          <w:rFonts w:ascii="TeXGyrePagellaX-Regular" w:hAnsi="TeXGyrePagellaX-Regular" w:cs="TeXGyrePagellaX-Regular"/>
          <w:kern w:val="0"/>
          <w:sz w:val="22"/>
        </w:rPr>
        <w:t>d</w:t>
      </w:r>
      <w:r w:rsidR="00A8060A">
        <w:rPr>
          <w:rFonts w:ascii="Calibri" w:hAnsi="Calibri" w:cs="Calibri"/>
          <w:kern w:val="0"/>
          <w:sz w:val="22"/>
        </w:rPr>
        <w:t>Ẅ</w:t>
      </w:r>
      <w:r w:rsidR="00A8060A" w:rsidRPr="00596FF5">
        <w:rPr>
          <w:rFonts w:ascii="TeXGyrePagellaX-Regular" w:hAnsi="TeXGyrePagellaX-Regular" w:cs="TeXGyrePagellaX-Regular"/>
          <w:kern w:val="0"/>
          <w:sz w:val="22"/>
        </w:rPr>
        <w:t>t</w:t>
      </w:r>
      <w:proofErr w:type="spellEnd"/>
      <w:r w:rsidR="00A8060A">
        <w:rPr>
          <w:rFonts w:ascii="Calibri" w:eastAsia="Calibri" w:hAnsi="Calibri" w:cs="Calibri"/>
          <w:kern w:val="0"/>
          <w:sz w:val="22"/>
        </w:rPr>
        <w:t>-</w:t>
      </w:r>
      <w:r w:rsidR="00A8060A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proofErr w:type="spellStart"/>
      <w:r w:rsidR="00A8060A">
        <w:rPr>
          <w:rFonts w:ascii="Calibri" w:hAnsi="Calibri" w:cs="Calibri"/>
          <w:kern w:val="0"/>
          <w:sz w:val="22"/>
        </w:rPr>
        <w:t>λ</w:t>
      </w:r>
      <w:r w:rsidRPr="00596FF5">
        <w:rPr>
          <w:rFonts w:ascii="TeXGyrePagellaX-Regular" w:hAnsi="TeXGyrePagellaX-Regular" w:cs="TeXGyrePagellaX-Regular"/>
          <w:kern w:val="0"/>
          <w:sz w:val="22"/>
        </w:rPr>
        <w:t>dt</w:t>
      </w:r>
      <w:proofErr w:type="spellEnd"/>
    </w:p>
    <w:p w14:paraId="0ED1E31E" w14:textId="77777777" w:rsidR="00596FF5" w:rsidRPr="00596FF5" w:rsidRDefault="00596FF5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5A8FD917" w14:textId="15DA963F" w:rsidR="00A8060A" w:rsidRDefault="00A90007" w:rsidP="00A8060A">
      <w:pPr>
        <w:autoSpaceDE w:val="0"/>
        <w:autoSpaceDN w:val="0"/>
        <w:adjustRightInd w:val="0"/>
        <w:ind w:left="220" w:hangingChars="100" w:hanging="22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State the short rate stochastic differential equations (SDEs) for the </w:t>
      </w:r>
      <w:proofErr w:type="spellStart"/>
      <w:r>
        <w:rPr>
          <w:rFonts w:ascii="TeXGyrePagellaX-Regular" w:hAnsi="TeXGyrePagellaX-Regular" w:cs="TeXGyrePagellaX-Regular"/>
          <w:kern w:val="0"/>
          <w:sz w:val="22"/>
        </w:rPr>
        <w:t>Vasicek</w:t>
      </w:r>
      <w:proofErr w:type="spellEnd"/>
      <w:r>
        <w:rPr>
          <w:rFonts w:ascii="TeXGyrePagellaX-Regular" w:hAnsi="TeXGyrePagellaX-Regular" w:cs="TeXGyrePagellaX-Regular"/>
          <w:kern w:val="0"/>
          <w:sz w:val="22"/>
        </w:rPr>
        <w:t xml:space="preserve"> and Cox-Ingersoll-Ross (CIR) models</w:t>
      </w:r>
    </w:p>
    <w:p w14:paraId="036F012B" w14:textId="30A527B6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 xml:space="preserve">Explain how to simulate short rates and bond price paths using the </w:t>
      </w:r>
      <w:proofErr w:type="spellStart"/>
      <w:r>
        <w:rPr>
          <w:rFonts w:ascii="TeXGyrePagellaX-Regular" w:hAnsi="TeXGyrePagellaX-Regular" w:cs="TeXGyrePagellaX-Regular"/>
          <w:kern w:val="0"/>
          <w:sz w:val="22"/>
        </w:rPr>
        <w:t>Vasicek</w:t>
      </w:r>
      <w:proofErr w:type="spellEnd"/>
      <w:r>
        <w:rPr>
          <w:rFonts w:ascii="TeXGyrePagellaX-Regular" w:hAnsi="TeXGyrePagellaX-Regular" w:cs="TeXGyrePagellaX-Regular"/>
          <w:kern w:val="0"/>
          <w:sz w:val="22"/>
        </w:rPr>
        <w:t xml:space="preserve"> and CIR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models</w:t>
      </w:r>
    </w:p>
    <w:p w14:paraId="4AF14350" w14:textId="42FA25B4" w:rsidR="00A90007" w:rsidRDefault="00A90007" w:rsidP="00A90007">
      <w:pPr>
        <w:pStyle w:val="a5"/>
        <w:jc w:val="left"/>
        <w:rPr>
          <w:sz w:val="28"/>
          <w:szCs w:val="28"/>
        </w:rPr>
      </w:pPr>
      <w:r w:rsidRPr="00A90007">
        <w:rPr>
          <w:sz w:val="28"/>
          <w:szCs w:val="28"/>
        </w:rPr>
        <w:t>LAM-139: Simulation of a GMAB</w:t>
      </w:r>
    </w:p>
    <w:p w14:paraId="1FC1B741" w14:textId="77777777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cash flows of a GMAB to the policyholder and insurer</w:t>
      </w:r>
    </w:p>
    <w:p w14:paraId="659FED36" w14:textId="77777777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how an insurer can use a put option to hedge writing a GMAB</w:t>
      </w:r>
    </w:p>
    <w:p w14:paraId="3FFB1A4B" w14:textId="5255BB6F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Identify the appropriate parameters (term, strike, notional) for a put option as a hedge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asset for a GMAB</w:t>
      </w:r>
    </w:p>
    <w:p w14:paraId="706A55E4" w14:textId="596B9C23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Spend some time with the spreadsheet, and be prepared for the SOA to give you sample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tables of input/outputs. You should be able to explain intuitively/verbally how outputs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should change given a change in input</w:t>
      </w:r>
    </w:p>
    <w:p w14:paraId="2A54C624" w14:textId="3ECEB6B9" w:rsidR="00A90007" w:rsidRPr="00A90007" w:rsidRDefault="00A90007" w:rsidP="00A90007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90007">
        <w:rPr>
          <w:rFonts w:ascii="TeXGyrePagellaX-Regular" w:hAnsi="TeXGyrePagellaX-Regular" w:cs="TeXGyrePagellaX-Regular"/>
          <w:kern w:val="0"/>
          <w:sz w:val="22"/>
        </w:rPr>
        <w:t>For example, you should be able to describe how the GMAB cash flow changes based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A90007">
        <w:rPr>
          <w:rFonts w:ascii="TeXGyrePagellaX-Regular" w:hAnsi="TeXGyrePagellaX-Regular" w:cs="TeXGyrePagellaX-Regular"/>
          <w:kern w:val="0"/>
          <w:sz w:val="22"/>
        </w:rPr>
        <w:t>on the fund return</w:t>
      </w:r>
    </w:p>
    <w:p w14:paraId="11854415" w14:textId="3742D445" w:rsidR="00A90007" w:rsidRP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the real-world distribution of the present value of cash flows to the insurer for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selling the GMAB</w:t>
      </w:r>
    </w:p>
    <w:p w14:paraId="5CB8BE70" w14:textId="21FF721A" w:rsidR="00A90007" w:rsidRDefault="00A90007" w:rsidP="00A90007">
      <w:pPr>
        <w:pStyle w:val="a5"/>
        <w:jc w:val="left"/>
        <w:rPr>
          <w:sz w:val="28"/>
          <w:szCs w:val="28"/>
        </w:rPr>
      </w:pPr>
      <w:r w:rsidRPr="00A90007">
        <w:rPr>
          <w:sz w:val="28"/>
          <w:szCs w:val="28"/>
        </w:rPr>
        <w:t>LAM-148: Selecting and Specifying ESGs</w:t>
      </w:r>
    </w:p>
    <w:p w14:paraId="63B5159E" w14:textId="7DC2AE59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Jensen’s inequality mathematically, and describe its importance for actuarial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>
        <w:rPr>
          <w:rFonts w:ascii="TeXGyrePagellaX-Regular" w:hAnsi="TeXGyrePagellaX-Regular" w:cs="TeXGyrePagellaX-Regular"/>
          <w:kern w:val="0"/>
          <w:sz w:val="22"/>
        </w:rPr>
        <w:t>applications</w:t>
      </w:r>
    </w:p>
    <w:p w14:paraId="516F7B5C" w14:textId="77777777" w:rsidR="00A8060A" w:rsidRPr="00A8060A" w:rsidRDefault="00A8060A" w:rsidP="00A8060A">
      <w:pPr>
        <w:autoSpaceDE w:val="0"/>
        <w:autoSpaceDN w:val="0"/>
        <w:adjustRightInd w:val="0"/>
        <w:ind w:firstLineChars="150" w:firstLine="33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8060A">
        <w:rPr>
          <w:rFonts w:ascii="TeXGyrePagellaX-Regular" w:hAnsi="TeXGyrePagellaX-Regular" w:cs="TeXGyrePagellaX-Regular"/>
          <w:kern w:val="0"/>
          <w:sz w:val="22"/>
        </w:rPr>
        <w:t>A function f is convex on an interval if for every x and y in that interval</w:t>
      </w:r>
    </w:p>
    <w:p w14:paraId="75EE08F1" w14:textId="0742BA51" w:rsidR="00A8060A" w:rsidRDefault="00A8060A" w:rsidP="00A8060A">
      <w:pPr>
        <w:autoSpaceDE w:val="0"/>
        <w:autoSpaceDN w:val="0"/>
        <w:adjustRightInd w:val="0"/>
        <w:jc w:val="center"/>
        <w:rPr>
          <w:rFonts w:ascii="TeXGyrePagellaX-Regular" w:hAnsi="TeXGyrePagellaX-Regular" w:cs="TeXGyrePagellaX-Regular"/>
          <w:kern w:val="0"/>
          <w:sz w:val="22"/>
        </w:rPr>
      </w:pPr>
      <w:r>
        <w:rPr>
          <w:noProof/>
        </w:rPr>
        <w:drawing>
          <wp:inline distT="0" distB="0" distL="0" distR="0" wp14:anchorId="25F274AB" wp14:editId="61728349">
            <wp:extent cx="2305050" cy="22860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39724" w14:textId="73C08730" w:rsidR="00A8060A" w:rsidRDefault="00A8060A" w:rsidP="00135AA1">
      <w:pPr>
        <w:autoSpaceDE w:val="0"/>
        <w:autoSpaceDN w:val="0"/>
        <w:adjustRightInd w:val="0"/>
        <w:ind w:leftChars="100" w:left="21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A8060A">
        <w:rPr>
          <w:rFonts w:ascii="TeXGyrePagellaX-Regular" w:hAnsi="TeXGyrePagellaX-Regular" w:cs="TeXGyrePagellaX-Regular"/>
          <w:kern w:val="0"/>
          <w:sz w:val="22"/>
        </w:rPr>
        <w:t>Jensen’s inequality means that the expected value of a liability is larger than the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A8060A">
        <w:rPr>
          <w:rFonts w:ascii="TeXGyrePagellaX-Regular" w:hAnsi="TeXGyrePagellaX-Regular" w:cs="TeXGyrePagellaX-Regular"/>
          <w:kern w:val="0"/>
          <w:sz w:val="22"/>
        </w:rPr>
        <w:t>liability evaluated over the expected scenario</w:t>
      </w:r>
      <w:r w:rsidR="00135AA1">
        <w:rPr>
          <w:rFonts w:ascii="TeXGyrePagellaX-Regular" w:hAnsi="TeXGyrePagellaX-Regular" w:cs="TeXGyrePagellaX-Regular"/>
          <w:kern w:val="0"/>
          <w:sz w:val="22"/>
        </w:rPr>
        <w:t xml:space="preserve">. </w:t>
      </w:r>
      <w:r w:rsidR="00135AA1" w:rsidRPr="00135AA1">
        <w:rPr>
          <w:rFonts w:ascii="TeXGyrePagellaX-Regular" w:hAnsi="TeXGyrePagellaX-Regular" w:cs="TeXGyrePagellaX-Regular"/>
          <w:kern w:val="0"/>
          <w:sz w:val="22"/>
        </w:rPr>
        <w:t>Evaluating at a single scenario representing the average market</w:t>
      </w:r>
      <w:r w:rsidR="00135AA1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="00135AA1" w:rsidRPr="00135AA1">
        <w:rPr>
          <w:rFonts w:ascii="TeXGyrePagellaX-Regular" w:hAnsi="TeXGyrePagellaX-Regular" w:cs="TeXGyrePagellaX-Regular"/>
          <w:kern w:val="0"/>
          <w:sz w:val="22"/>
        </w:rPr>
        <w:t>condition will underestimate the reserves.</w:t>
      </w:r>
    </w:p>
    <w:p w14:paraId="0B7EFDD5" w14:textId="70BCBA7D" w:rsidR="00135AA1" w:rsidRDefault="00135AA1" w:rsidP="00135AA1">
      <w:pPr>
        <w:autoSpaceDE w:val="0"/>
        <w:autoSpaceDN w:val="0"/>
        <w:adjustRightInd w:val="0"/>
        <w:ind w:leftChars="100" w:left="21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35AA1">
        <w:rPr>
          <w:rFonts w:ascii="TeXGyrePagellaX-Regular" w:hAnsi="TeXGyrePagellaX-Regular" w:cs="TeXGyrePagellaX-Regular"/>
          <w:kern w:val="0"/>
          <w:sz w:val="22"/>
        </w:rPr>
        <w:t>Gives insight into why non-linear instruments such as options</w:t>
      </w:r>
      <w:r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135AA1">
        <w:rPr>
          <w:rFonts w:ascii="TeXGyrePagellaX-Regular" w:hAnsi="TeXGyrePagellaX-Regular" w:cs="TeXGyrePagellaX-Regular"/>
          <w:kern w:val="0"/>
          <w:sz w:val="22"/>
        </w:rPr>
        <w:t>have inherent value</w:t>
      </w:r>
    </w:p>
    <w:p w14:paraId="134B3E8E" w14:textId="2203F548" w:rsidR="00135AA1" w:rsidRDefault="00135AA1" w:rsidP="00135AA1">
      <w:pPr>
        <w:autoSpaceDE w:val="0"/>
        <w:autoSpaceDN w:val="0"/>
        <w:adjustRightInd w:val="0"/>
        <w:ind w:leftChars="100" w:left="21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35AA1">
        <w:rPr>
          <w:rFonts w:ascii="TeXGyrePagellaX-Regular" w:hAnsi="TeXGyrePagellaX-Regular" w:cs="TeXGyrePagellaX-Regular"/>
          <w:kern w:val="0"/>
          <w:sz w:val="22"/>
        </w:rPr>
        <w:t>This explains why stochastic projections are necessary</w:t>
      </w:r>
    </w:p>
    <w:p w14:paraId="0CE59E1B" w14:textId="77777777" w:rsidR="00135AA1" w:rsidRDefault="00135AA1" w:rsidP="00135AA1">
      <w:pPr>
        <w:autoSpaceDE w:val="0"/>
        <w:autoSpaceDN w:val="0"/>
        <w:adjustRightInd w:val="0"/>
        <w:ind w:leftChars="100" w:left="21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50B28B0" w14:textId="01236615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Compare RW vs RN ESGs</w:t>
      </w:r>
    </w:p>
    <w:p w14:paraId="460FEFF2" w14:textId="7878A1C8" w:rsidR="00A8060A" w:rsidRDefault="00A8060A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46E36ED1" w14:textId="77777777" w:rsidR="00135AA1" w:rsidRDefault="00135AA1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0824BD0F" w14:textId="5FEF2834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State common ESG evaluation metrics</w:t>
      </w:r>
    </w:p>
    <w:p w14:paraId="74E64E25" w14:textId="34E9629B" w:rsidR="00135AA1" w:rsidRDefault="00135AA1" w:rsidP="00135AA1">
      <w:pPr>
        <w:autoSpaceDE w:val="0"/>
        <w:autoSpaceDN w:val="0"/>
        <w:adjustRightInd w:val="0"/>
        <w:ind w:leftChars="150" w:left="315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35AA1">
        <w:rPr>
          <w:rFonts w:ascii="TeXGyrePagellaX-Regular" w:hAnsi="TeXGyrePagellaX-Regular" w:cs="TeXGyrePagellaX-Regular"/>
          <w:kern w:val="0"/>
          <w:sz w:val="22"/>
        </w:rPr>
        <w:t>Time-Scale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; </w:t>
      </w:r>
      <w:r w:rsidRPr="00135AA1">
        <w:rPr>
          <w:rFonts w:ascii="TeXGyrePagellaX-Regular" w:hAnsi="TeXGyrePagellaX-Regular" w:cs="TeXGyrePagellaX-Regular"/>
          <w:kern w:val="0"/>
          <w:sz w:val="22"/>
        </w:rPr>
        <w:t>Volatility Characteristics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; </w:t>
      </w:r>
      <w:r w:rsidRPr="00135AA1">
        <w:rPr>
          <w:rFonts w:ascii="TeXGyrePagellaX-Regular" w:hAnsi="TeXGyrePagellaX-Regular" w:cs="TeXGyrePagellaX-Regular"/>
          <w:kern w:val="0"/>
          <w:sz w:val="22"/>
        </w:rPr>
        <w:t>Drift Characteristics</w:t>
      </w:r>
      <w:r>
        <w:rPr>
          <w:rFonts w:ascii="TeXGyrePagellaX-Regular" w:hAnsi="TeXGyrePagellaX-Regular" w:cs="TeXGyrePagellaX-Regular"/>
          <w:kern w:val="0"/>
          <w:sz w:val="22"/>
        </w:rPr>
        <w:t xml:space="preserve">; </w:t>
      </w:r>
      <w:r w:rsidRPr="00135AA1">
        <w:rPr>
          <w:rFonts w:ascii="TeXGyrePagellaX-Regular" w:hAnsi="TeXGyrePagellaX-Regular" w:cs="TeXGyrePagellaX-Regular"/>
          <w:kern w:val="0"/>
          <w:sz w:val="22"/>
        </w:rPr>
        <w:t>Dependence Structure</w:t>
      </w:r>
      <w:r>
        <w:rPr>
          <w:rFonts w:ascii="TeXGyrePagellaX-Regular" w:hAnsi="TeXGyrePagellaX-Regular" w:cs="TeXGyrePagellaX-Regular"/>
          <w:kern w:val="0"/>
          <w:sz w:val="22"/>
        </w:rPr>
        <w:t xml:space="preserve">; </w:t>
      </w:r>
      <w:r w:rsidRPr="00135AA1">
        <w:rPr>
          <w:rFonts w:ascii="TeXGyrePagellaX-Regular" w:hAnsi="TeXGyrePagellaX-Regular" w:cs="TeXGyrePagellaX-Regular"/>
          <w:kern w:val="0"/>
          <w:sz w:val="22"/>
        </w:rPr>
        <w:t>Arbitrage</w:t>
      </w:r>
    </w:p>
    <w:p w14:paraId="32C535EF" w14:textId="77777777" w:rsidR="00135AA1" w:rsidRDefault="00135AA1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0475A91E" w14:textId="1E1F16D4" w:rsidR="00A90007" w:rsidRDefault="00A90007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Explain how common ESG metrics can be misleading</w:t>
      </w:r>
    </w:p>
    <w:p w14:paraId="29BB80C2" w14:textId="067F5779" w:rsidR="00135AA1" w:rsidRDefault="00135AA1" w:rsidP="00135AA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35AA1">
        <w:rPr>
          <w:rFonts w:ascii="TeXGyrePagellaX-Regular" w:hAnsi="TeXGyrePagellaX-Regular" w:cs="TeXGyrePagellaX-Regular"/>
          <w:kern w:val="0"/>
          <w:sz w:val="22"/>
        </w:rPr>
        <w:lastRenderedPageBreak/>
        <w:t>One should not overly rely on simplistic metrics to tell you whether an ESG</w:t>
      </w:r>
      <w:r w:rsidRPr="00135AA1">
        <w:rPr>
          <w:rFonts w:ascii="TeXGyrePagellaX-Regular" w:hAnsi="TeXGyrePagellaX-Regular" w:cs="TeXGyrePagellaX-Regular" w:hint="eastAsia"/>
          <w:kern w:val="0"/>
          <w:sz w:val="22"/>
        </w:rPr>
        <w:t xml:space="preserve"> </w:t>
      </w:r>
      <w:r w:rsidRPr="00135AA1">
        <w:rPr>
          <w:rFonts w:ascii="TeXGyrePagellaX-Regular" w:hAnsi="TeXGyrePagellaX-Regular" w:cs="TeXGyrePagellaX-Regular"/>
          <w:kern w:val="0"/>
          <w:sz w:val="22"/>
        </w:rPr>
        <w:t>calibration is good or not</w:t>
      </w:r>
    </w:p>
    <w:p w14:paraId="5E4B833D" w14:textId="7EB76A0D" w:rsidR="00135AA1" w:rsidRDefault="00135AA1" w:rsidP="00135AA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35AA1">
        <w:rPr>
          <w:rFonts w:ascii="TeXGyrePagellaX-Regular" w:hAnsi="TeXGyrePagellaX-Regular" w:cs="TeXGyrePagellaX-Regular"/>
          <w:kern w:val="0"/>
          <w:sz w:val="22"/>
        </w:rPr>
        <w:t>Common metrics can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135AA1">
        <w:rPr>
          <w:rFonts w:ascii="TeXGyrePagellaX-Regular" w:hAnsi="TeXGyrePagellaX-Regular" w:cs="TeXGyrePagellaX-Regular"/>
          <w:kern w:val="0"/>
          <w:sz w:val="22"/>
        </w:rPr>
        <w:t>reveal information about a risk, but may not capture all risk tradeoffs</w:t>
      </w:r>
    </w:p>
    <w:p w14:paraId="2B8E5D99" w14:textId="6A47D7B2" w:rsidR="00135AA1" w:rsidRPr="00135AA1" w:rsidRDefault="00135AA1" w:rsidP="00135AA1">
      <w:pPr>
        <w:pStyle w:val="a8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TeXGyrePagellaX-Regular" w:hAnsi="TeXGyrePagellaX-Regular" w:cs="TeXGyrePagellaX-Regular"/>
          <w:kern w:val="0"/>
          <w:sz w:val="22"/>
        </w:rPr>
      </w:pPr>
      <w:r w:rsidRPr="00135AA1">
        <w:rPr>
          <w:rFonts w:ascii="TeXGyrePagellaX-Regular" w:hAnsi="TeXGyrePagellaX-Regular" w:cs="TeXGyrePagellaX-Regular"/>
          <w:kern w:val="0"/>
          <w:sz w:val="22"/>
        </w:rPr>
        <w:t>It is difficult or even impossible to understand the full dynamics of how an ESG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135AA1">
        <w:rPr>
          <w:rFonts w:ascii="TeXGyrePagellaX-Regular" w:hAnsi="TeXGyrePagellaX-Regular" w:cs="TeXGyrePagellaX-Regular"/>
          <w:kern w:val="0"/>
          <w:sz w:val="22"/>
        </w:rPr>
        <w:t>behaves by only looking at the output from a single scenario</w:t>
      </w:r>
    </w:p>
    <w:p w14:paraId="623046D3" w14:textId="77777777" w:rsidR="00135AA1" w:rsidRDefault="00135AA1" w:rsidP="00A90007">
      <w:pPr>
        <w:autoSpaceDE w:val="0"/>
        <w:autoSpaceDN w:val="0"/>
        <w:adjustRightInd w:val="0"/>
        <w:jc w:val="left"/>
        <w:rPr>
          <w:rFonts w:ascii="TeXGyrePagellaX-Regular" w:hAnsi="TeXGyrePagellaX-Regular" w:cs="TeXGyrePagellaX-Regular"/>
          <w:kern w:val="0"/>
          <w:sz w:val="22"/>
        </w:rPr>
      </w:pPr>
    </w:p>
    <w:p w14:paraId="3CAD5301" w14:textId="612AAC24" w:rsidR="00A90007" w:rsidRDefault="00A90007" w:rsidP="00A90007">
      <w:pPr>
        <w:rPr>
          <w:rFonts w:ascii="TeXGyrePagellaX-Regular" w:hAnsi="TeXGyrePagellaX-Regular" w:cs="TeXGyrePagellaX-Regular"/>
          <w:kern w:val="0"/>
          <w:sz w:val="22"/>
        </w:rPr>
      </w:pPr>
      <w:r>
        <w:rPr>
          <w:rFonts w:ascii="TeXGyrePagella-Regular" w:hAnsi="TeXGyrePagella-Regular" w:cs="TeXGyrePagella-Regular"/>
          <w:kern w:val="0"/>
          <w:sz w:val="22"/>
        </w:rPr>
        <w:t xml:space="preserve">• </w:t>
      </w:r>
      <w:r>
        <w:rPr>
          <w:rFonts w:ascii="TeXGyrePagellaX-Regular" w:hAnsi="TeXGyrePagellaX-Regular" w:cs="TeXGyrePagellaX-Regular"/>
          <w:kern w:val="0"/>
          <w:sz w:val="22"/>
        </w:rPr>
        <w:t>Describe why you should be wary of large alpha values in ESGs</w:t>
      </w:r>
    </w:p>
    <w:p w14:paraId="706898C2" w14:textId="454C4196" w:rsidR="00135AA1" w:rsidRPr="00135AA1" w:rsidRDefault="00135AA1" w:rsidP="00135AA1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135AA1">
        <w:rPr>
          <w:rFonts w:ascii="TeXGyrePagellaX-Regular" w:hAnsi="TeXGyrePagellaX-Regular" w:cs="TeXGyrePagellaX-Regular"/>
          <w:kern w:val="0"/>
          <w:sz w:val="22"/>
        </w:rPr>
        <w:t>The source of this alpha needs to be understood, as it may be due to more than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135AA1">
        <w:rPr>
          <w:rFonts w:ascii="TeXGyrePagellaX-Regular" w:hAnsi="TeXGyrePagellaX-Regular" w:cs="TeXGyrePagellaX-Regular"/>
          <w:kern w:val="0"/>
          <w:sz w:val="22"/>
        </w:rPr>
        <w:t>just diversification</w:t>
      </w:r>
    </w:p>
    <w:p w14:paraId="15B5BD89" w14:textId="054E89DE" w:rsidR="00135AA1" w:rsidRPr="00135AA1" w:rsidRDefault="00135AA1" w:rsidP="00135AA1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135AA1">
        <w:rPr>
          <w:rFonts w:ascii="TeXGyrePagellaX-Regular" w:hAnsi="TeXGyrePagellaX-Regular" w:cs="TeXGyrePagellaX-Regular"/>
          <w:kern w:val="0"/>
          <w:sz w:val="22"/>
        </w:rPr>
        <w:t>The algorithm that shifts the portfolio make-up of the structured index may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135AA1">
        <w:rPr>
          <w:rFonts w:ascii="TeXGyrePagellaX-Regular" w:hAnsi="TeXGyrePagellaX-Regular" w:cs="TeXGyrePagellaX-Regular"/>
          <w:kern w:val="0"/>
          <w:sz w:val="22"/>
        </w:rPr>
        <w:t>be “tuned” to the ESG</w:t>
      </w:r>
    </w:p>
    <w:p w14:paraId="3D1AD12C" w14:textId="661E2351" w:rsidR="00135AA1" w:rsidRPr="00135AA1" w:rsidRDefault="00135AA1" w:rsidP="00135AA1">
      <w:pPr>
        <w:pStyle w:val="a8"/>
        <w:numPr>
          <w:ilvl w:val="0"/>
          <w:numId w:val="1"/>
        </w:numPr>
        <w:ind w:firstLineChars="0"/>
        <w:rPr>
          <w:rFonts w:ascii="TeXGyrePagellaX-Regular" w:hAnsi="TeXGyrePagellaX-Regular" w:cs="TeXGyrePagellaX-Regular"/>
          <w:kern w:val="0"/>
          <w:sz w:val="22"/>
        </w:rPr>
      </w:pPr>
      <w:r w:rsidRPr="00135AA1">
        <w:rPr>
          <w:rFonts w:ascii="TeXGyrePagellaX-Regular" w:hAnsi="TeXGyrePagellaX-Regular" w:cs="TeXGyrePagellaX-Regular"/>
          <w:kern w:val="0"/>
          <w:sz w:val="22"/>
        </w:rPr>
        <w:t>Whenever your ESG identifies a strong value or a strong cost reduction,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135AA1">
        <w:rPr>
          <w:rFonts w:ascii="TeXGyrePagellaX-Regular" w:hAnsi="TeXGyrePagellaX-Regular" w:cs="TeXGyrePagellaX-Regular"/>
          <w:kern w:val="0"/>
          <w:sz w:val="22"/>
        </w:rPr>
        <w:t xml:space="preserve">that’s when you want to be cautious and really test </w:t>
      </w:r>
      <w:proofErr w:type="gramStart"/>
      <w:r w:rsidRPr="00135AA1">
        <w:rPr>
          <w:rFonts w:ascii="TeXGyrePagellaX-Regular" w:hAnsi="TeXGyrePagellaX-Regular" w:cs="TeXGyrePagellaX-Regular"/>
          <w:kern w:val="0"/>
          <w:sz w:val="22"/>
        </w:rPr>
        <w:t>whether or not</w:t>
      </w:r>
      <w:proofErr w:type="gramEnd"/>
      <w:r w:rsidRPr="00135AA1">
        <w:rPr>
          <w:rFonts w:ascii="TeXGyrePagellaX-Regular" w:hAnsi="TeXGyrePagellaX-Regular" w:cs="TeXGyrePagellaX-Regular"/>
          <w:kern w:val="0"/>
          <w:sz w:val="22"/>
        </w:rPr>
        <w:t xml:space="preserve"> there is an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135AA1">
        <w:rPr>
          <w:rFonts w:ascii="TeXGyrePagellaX-Regular" w:hAnsi="TeXGyrePagellaX-Regular" w:cs="TeXGyrePagellaX-Regular"/>
          <w:kern w:val="0"/>
          <w:sz w:val="22"/>
        </w:rPr>
        <w:t>assumption built into your ESG, intentionally or unintentionally, that is being</w:t>
      </w:r>
      <w:r>
        <w:rPr>
          <w:rFonts w:ascii="TeXGyrePagellaX-Regular" w:hAnsi="TeXGyrePagellaX-Regular" w:cs="TeXGyrePagellaX-Regular"/>
          <w:kern w:val="0"/>
          <w:sz w:val="22"/>
        </w:rPr>
        <w:t xml:space="preserve"> </w:t>
      </w:r>
      <w:r w:rsidRPr="00135AA1">
        <w:rPr>
          <w:rFonts w:ascii="TeXGyrePagellaX-Regular" w:hAnsi="TeXGyrePagellaX-Regular" w:cs="TeXGyrePagellaX-Regular"/>
          <w:kern w:val="0"/>
          <w:sz w:val="22"/>
        </w:rPr>
        <w:t>exploited</w:t>
      </w:r>
    </w:p>
    <w:p w14:paraId="07D6A7EB" w14:textId="77777777" w:rsidR="00135AA1" w:rsidRPr="00A90007" w:rsidRDefault="00135AA1" w:rsidP="00A90007">
      <w:pPr>
        <w:rPr>
          <w:rFonts w:ascii="TeXGyrePagellaX-Regular" w:hAnsi="TeXGyrePagellaX-Regular" w:cs="TeXGyrePagellaX-Regular"/>
          <w:kern w:val="0"/>
          <w:sz w:val="22"/>
        </w:rPr>
      </w:pPr>
      <w:bookmarkStart w:id="0" w:name="_GoBack"/>
      <w:bookmarkEnd w:id="0"/>
    </w:p>
    <w:sectPr w:rsidR="00135AA1" w:rsidRPr="00A900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xsy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XGyrePagella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eXGyrePagellaX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eXGyrePagellaX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eXGyrePagellaX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xsy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WPalladioL-Ital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zplx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pxm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74DBB"/>
    <w:multiLevelType w:val="hybridMultilevel"/>
    <w:tmpl w:val="A6A8FAFC"/>
    <w:lvl w:ilvl="0" w:tplc="AFBC55C4">
      <w:start w:val="3"/>
      <w:numFmt w:val="bullet"/>
      <w:lvlText w:val="-"/>
      <w:lvlJc w:val="left"/>
      <w:pPr>
        <w:ind w:left="644" w:hanging="360"/>
      </w:pPr>
      <w:rPr>
        <w:rFonts w:ascii="pxsys" w:eastAsiaTheme="minorEastAsia" w:hAnsi="pxsys" w:cs="pxsy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E0E36DB"/>
    <w:multiLevelType w:val="hybridMultilevel"/>
    <w:tmpl w:val="14DA6210"/>
    <w:lvl w:ilvl="0" w:tplc="2BDE446A">
      <w:start w:val="1"/>
      <w:numFmt w:val="decimal"/>
      <w:lvlText w:val="%1)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2" w15:restartNumberingAfterBreak="0">
    <w:nsid w:val="22096156"/>
    <w:multiLevelType w:val="hybridMultilevel"/>
    <w:tmpl w:val="27DECCE6"/>
    <w:lvl w:ilvl="0" w:tplc="A14A28A8">
      <w:start w:val="1"/>
      <w:numFmt w:val="decimal"/>
      <w:lvlText w:val="%1."/>
      <w:lvlJc w:val="left"/>
      <w:pPr>
        <w:ind w:left="643" w:hanging="360"/>
      </w:pPr>
      <w:rPr>
        <w:rFonts w:ascii="TeXGyrePagella-Regular" w:hAnsi="TeXGyrePagella-Regular" w:cs="TeXGyrePagella-Regular" w:hint="default"/>
      </w:rPr>
    </w:lvl>
    <w:lvl w:ilvl="1" w:tplc="04090019" w:tentative="1">
      <w:start w:val="1"/>
      <w:numFmt w:val="lowerLetter"/>
      <w:lvlText w:val="%2)"/>
      <w:lvlJc w:val="left"/>
      <w:pPr>
        <w:ind w:left="1123" w:hanging="420"/>
      </w:pPr>
    </w:lvl>
    <w:lvl w:ilvl="2" w:tplc="0409001B" w:tentative="1">
      <w:start w:val="1"/>
      <w:numFmt w:val="lowerRoman"/>
      <w:lvlText w:val="%3."/>
      <w:lvlJc w:val="righ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9" w:tentative="1">
      <w:start w:val="1"/>
      <w:numFmt w:val="lowerLetter"/>
      <w:lvlText w:val="%5)"/>
      <w:lvlJc w:val="left"/>
      <w:pPr>
        <w:ind w:left="2383" w:hanging="420"/>
      </w:pPr>
    </w:lvl>
    <w:lvl w:ilvl="5" w:tplc="0409001B" w:tentative="1">
      <w:start w:val="1"/>
      <w:numFmt w:val="lowerRoman"/>
      <w:lvlText w:val="%6."/>
      <w:lvlJc w:val="righ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9" w:tentative="1">
      <w:start w:val="1"/>
      <w:numFmt w:val="lowerLetter"/>
      <w:lvlText w:val="%8)"/>
      <w:lvlJc w:val="left"/>
      <w:pPr>
        <w:ind w:left="3643" w:hanging="420"/>
      </w:pPr>
    </w:lvl>
    <w:lvl w:ilvl="8" w:tplc="0409001B" w:tentative="1">
      <w:start w:val="1"/>
      <w:numFmt w:val="lowerRoman"/>
      <w:lvlText w:val="%9."/>
      <w:lvlJc w:val="right"/>
      <w:pPr>
        <w:ind w:left="4063" w:hanging="420"/>
      </w:pPr>
    </w:lvl>
  </w:abstractNum>
  <w:abstractNum w:abstractNumId="3" w15:restartNumberingAfterBreak="0">
    <w:nsid w:val="27215588"/>
    <w:multiLevelType w:val="hybridMultilevel"/>
    <w:tmpl w:val="F25C521E"/>
    <w:lvl w:ilvl="0" w:tplc="BCF0E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4" w15:restartNumberingAfterBreak="0">
    <w:nsid w:val="29502749"/>
    <w:multiLevelType w:val="hybridMultilevel"/>
    <w:tmpl w:val="1700C9C2"/>
    <w:lvl w:ilvl="0" w:tplc="E4402D1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5" w15:restartNumberingAfterBreak="0">
    <w:nsid w:val="3DA107F6"/>
    <w:multiLevelType w:val="hybridMultilevel"/>
    <w:tmpl w:val="1CA67DC8"/>
    <w:lvl w:ilvl="0" w:tplc="155CE634">
      <w:start w:val="1"/>
      <w:numFmt w:val="decimal"/>
      <w:lvlText w:val="%1."/>
      <w:lvlJc w:val="left"/>
      <w:pPr>
        <w:ind w:left="360" w:hanging="360"/>
      </w:pPr>
      <w:rPr>
        <w:rFonts w:ascii="TeXGyrePagellaX-Regular" w:hAnsi="TeXGyrePagellaX-Regular" w:cs="TeXGyrePagellaX-Regular"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FD7588F"/>
    <w:multiLevelType w:val="hybridMultilevel"/>
    <w:tmpl w:val="D9A079F6"/>
    <w:lvl w:ilvl="0" w:tplc="DF7EA3D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7" w15:restartNumberingAfterBreak="0">
    <w:nsid w:val="466731A4"/>
    <w:multiLevelType w:val="hybridMultilevel"/>
    <w:tmpl w:val="BE381C88"/>
    <w:lvl w:ilvl="0" w:tplc="90E89C38">
      <w:start w:val="3"/>
      <w:numFmt w:val="bullet"/>
      <w:lvlText w:val="-"/>
      <w:lvlJc w:val="left"/>
      <w:pPr>
        <w:ind w:left="643" w:hanging="360"/>
      </w:pPr>
      <w:rPr>
        <w:rFonts w:ascii="pxsys" w:eastAsiaTheme="minorEastAsia" w:hAnsi="pxsys" w:cs="pxsys" w:hint="default"/>
      </w:rPr>
    </w:lvl>
    <w:lvl w:ilvl="1" w:tplc="04090003" w:tentative="1">
      <w:start w:val="1"/>
      <w:numFmt w:val="bullet"/>
      <w:lvlText w:val=""/>
      <w:lvlJc w:val="left"/>
      <w:pPr>
        <w:ind w:left="1123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3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3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3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3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3" w:hanging="420"/>
      </w:pPr>
      <w:rPr>
        <w:rFonts w:ascii="Wingdings" w:hAnsi="Wingdings" w:hint="default"/>
      </w:rPr>
    </w:lvl>
  </w:abstractNum>
  <w:abstractNum w:abstractNumId="8" w15:restartNumberingAfterBreak="0">
    <w:nsid w:val="474738BD"/>
    <w:multiLevelType w:val="hybridMultilevel"/>
    <w:tmpl w:val="F8465D20"/>
    <w:lvl w:ilvl="0" w:tplc="659A4F98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70" w:hanging="420"/>
      </w:pPr>
    </w:lvl>
    <w:lvl w:ilvl="2" w:tplc="0409001B" w:tentative="1">
      <w:start w:val="1"/>
      <w:numFmt w:val="lowerRoman"/>
      <w:lvlText w:val="%3."/>
      <w:lvlJc w:val="right"/>
      <w:pPr>
        <w:ind w:left="1590" w:hanging="420"/>
      </w:pPr>
    </w:lvl>
    <w:lvl w:ilvl="3" w:tplc="0409000F" w:tentative="1">
      <w:start w:val="1"/>
      <w:numFmt w:val="decimal"/>
      <w:lvlText w:val="%4."/>
      <w:lvlJc w:val="left"/>
      <w:pPr>
        <w:ind w:left="2010" w:hanging="420"/>
      </w:pPr>
    </w:lvl>
    <w:lvl w:ilvl="4" w:tplc="04090019" w:tentative="1">
      <w:start w:val="1"/>
      <w:numFmt w:val="lowerLetter"/>
      <w:lvlText w:val="%5)"/>
      <w:lvlJc w:val="left"/>
      <w:pPr>
        <w:ind w:left="2430" w:hanging="420"/>
      </w:pPr>
    </w:lvl>
    <w:lvl w:ilvl="5" w:tplc="0409001B" w:tentative="1">
      <w:start w:val="1"/>
      <w:numFmt w:val="lowerRoman"/>
      <w:lvlText w:val="%6."/>
      <w:lvlJc w:val="right"/>
      <w:pPr>
        <w:ind w:left="2850" w:hanging="420"/>
      </w:pPr>
    </w:lvl>
    <w:lvl w:ilvl="6" w:tplc="0409000F" w:tentative="1">
      <w:start w:val="1"/>
      <w:numFmt w:val="decimal"/>
      <w:lvlText w:val="%7."/>
      <w:lvlJc w:val="left"/>
      <w:pPr>
        <w:ind w:left="3270" w:hanging="420"/>
      </w:pPr>
    </w:lvl>
    <w:lvl w:ilvl="7" w:tplc="04090019" w:tentative="1">
      <w:start w:val="1"/>
      <w:numFmt w:val="lowerLetter"/>
      <w:lvlText w:val="%8)"/>
      <w:lvlJc w:val="left"/>
      <w:pPr>
        <w:ind w:left="3690" w:hanging="420"/>
      </w:pPr>
    </w:lvl>
    <w:lvl w:ilvl="8" w:tplc="0409001B" w:tentative="1">
      <w:start w:val="1"/>
      <w:numFmt w:val="lowerRoman"/>
      <w:lvlText w:val="%9."/>
      <w:lvlJc w:val="right"/>
      <w:pPr>
        <w:ind w:left="4110" w:hanging="420"/>
      </w:pPr>
    </w:lvl>
  </w:abstractNum>
  <w:abstractNum w:abstractNumId="9" w15:restartNumberingAfterBreak="0">
    <w:nsid w:val="4EF00D44"/>
    <w:multiLevelType w:val="hybridMultilevel"/>
    <w:tmpl w:val="0ECE5478"/>
    <w:lvl w:ilvl="0" w:tplc="3C3AFB9A">
      <w:start w:val="1"/>
      <w:numFmt w:val="decimal"/>
      <w:lvlText w:val="%1."/>
      <w:lvlJc w:val="left"/>
      <w:pPr>
        <w:ind w:left="785" w:hanging="360"/>
      </w:pPr>
      <w:rPr>
        <w:rFonts w:ascii="TeXGyrePagellaX-Regular" w:hAnsi="TeXGyrePagellaX-Regular" w:cs="TeXGyrePagellaX-Regular" w:hint="default"/>
        <w:i w:val="0"/>
      </w:rPr>
    </w:lvl>
    <w:lvl w:ilvl="1" w:tplc="04090019" w:tentative="1">
      <w:start w:val="1"/>
      <w:numFmt w:val="lowerLetter"/>
      <w:lvlText w:val="%2)"/>
      <w:lvlJc w:val="left"/>
      <w:pPr>
        <w:ind w:left="1265" w:hanging="420"/>
      </w:pPr>
    </w:lvl>
    <w:lvl w:ilvl="2" w:tplc="0409001B" w:tentative="1">
      <w:start w:val="1"/>
      <w:numFmt w:val="lowerRoman"/>
      <w:lvlText w:val="%3."/>
      <w:lvlJc w:val="righ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9" w:tentative="1">
      <w:start w:val="1"/>
      <w:numFmt w:val="lowerLetter"/>
      <w:lvlText w:val="%5)"/>
      <w:lvlJc w:val="left"/>
      <w:pPr>
        <w:ind w:left="2525" w:hanging="420"/>
      </w:pPr>
    </w:lvl>
    <w:lvl w:ilvl="5" w:tplc="0409001B" w:tentative="1">
      <w:start w:val="1"/>
      <w:numFmt w:val="lowerRoman"/>
      <w:lvlText w:val="%6."/>
      <w:lvlJc w:val="righ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9" w:tentative="1">
      <w:start w:val="1"/>
      <w:numFmt w:val="lowerLetter"/>
      <w:lvlText w:val="%8)"/>
      <w:lvlJc w:val="left"/>
      <w:pPr>
        <w:ind w:left="3785" w:hanging="420"/>
      </w:pPr>
    </w:lvl>
    <w:lvl w:ilvl="8" w:tplc="0409001B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10" w15:restartNumberingAfterBreak="0">
    <w:nsid w:val="5A110459"/>
    <w:multiLevelType w:val="hybridMultilevel"/>
    <w:tmpl w:val="0ECE5478"/>
    <w:lvl w:ilvl="0" w:tplc="3C3AFB9A">
      <w:start w:val="1"/>
      <w:numFmt w:val="decimal"/>
      <w:lvlText w:val="%1."/>
      <w:lvlJc w:val="left"/>
      <w:pPr>
        <w:ind w:left="785" w:hanging="360"/>
      </w:pPr>
      <w:rPr>
        <w:rFonts w:ascii="TeXGyrePagellaX-Regular" w:hAnsi="TeXGyrePagellaX-Regular" w:cs="TeXGyrePagellaX-Regular" w:hint="default"/>
        <w:i w:val="0"/>
      </w:rPr>
    </w:lvl>
    <w:lvl w:ilvl="1" w:tplc="04090019" w:tentative="1">
      <w:start w:val="1"/>
      <w:numFmt w:val="lowerLetter"/>
      <w:lvlText w:val="%2)"/>
      <w:lvlJc w:val="left"/>
      <w:pPr>
        <w:ind w:left="1265" w:hanging="420"/>
      </w:pPr>
    </w:lvl>
    <w:lvl w:ilvl="2" w:tplc="0409001B" w:tentative="1">
      <w:start w:val="1"/>
      <w:numFmt w:val="lowerRoman"/>
      <w:lvlText w:val="%3."/>
      <w:lvlJc w:val="righ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9" w:tentative="1">
      <w:start w:val="1"/>
      <w:numFmt w:val="lowerLetter"/>
      <w:lvlText w:val="%5)"/>
      <w:lvlJc w:val="left"/>
      <w:pPr>
        <w:ind w:left="2525" w:hanging="420"/>
      </w:pPr>
    </w:lvl>
    <w:lvl w:ilvl="5" w:tplc="0409001B" w:tentative="1">
      <w:start w:val="1"/>
      <w:numFmt w:val="lowerRoman"/>
      <w:lvlText w:val="%6."/>
      <w:lvlJc w:val="righ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9" w:tentative="1">
      <w:start w:val="1"/>
      <w:numFmt w:val="lowerLetter"/>
      <w:lvlText w:val="%8)"/>
      <w:lvlJc w:val="left"/>
      <w:pPr>
        <w:ind w:left="3785" w:hanging="420"/>
      </w:pPr>
    </w:lvl>
    <w:lvl w:ilvl="8" w:tplc="0409001B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11" w15:restartNumberingAfterBreak="0">
    <w:nsid w:val="5BE705EA"/>
    <w:multiLevelType w:val="hybridMultilevel"/>
    <w:tmpl w:val="574A388C"/>
    <w:lvl w:ilvl="0" w:tplc="7E4A44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5FD11905"/>
    <w:multiLevelType w:val="hybridMultilevel"/>
    <w:tmpl w:val="3E269BAA"/>
    <w:lvl w:ilvl="0" w:tplc="F572D61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13" w15:restartNumberingAfterBreak="0">
    <w:nsid w:val="61DF7570"/>
    <w:multiLevelType w:val="hybridMultilevel"/>
    <w:tmpl w:val="C3A40E22"/>
    <w:lvl w:ilvl="0" w:tplc="8ED271AE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iCs w:val="0"/>
        <w:sz w:val="22"/>
        <w:szCs w:val="22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14" w15:restartNumberingAfterBreak="0">
    <w:nsid w:val="6E475F67"/>
    <w:multiLevelType w:val="hybridMultilevel"/>
    <w:tmpl w:val="A5A8C216"/>
    <w:lvl w:ilvl="0" w:tplc="5492D150">
      <w:start w:val="1"/>
      <w:numFmt w:val="decimal"/>
      <w:lvlText w:val="%1."/>
      <w:lvlJc w:val="left"/>
      <w:pPr>
        <w:ind w:left="643" w:hanging="360"/>
      </w:pPr>
      <w:rPr>
        <w:rFonts w:ascii="TeXGyrePagellaX-Regular" w:hAnsi="TeXGyrePagellaX-Regular" w:cs="TeXGyrePagellaX-Regular"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123" w:hanging="420"/>
      </w:pPr>
    </w:lvl>
    <w:lvl w:ilvl="2" w:tplc="0409001B" w:tentative="1">
      <w:start w:val="1"/>
      <w:numFmt w:val="lowerRoman"/>
      <w:lvlText w:val="%3."/>
      <w:lvlJc w:val="righ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9" w:tentative="1">
      <w:start w:val="1"/>
      <w:numFmt w:val="lowerLetter"/>
      <w:lvlText w:val="%5)"/>
      <w:lvlJc w:val="left"/>
      <w:pPr>
        <w:ind w:left="2383" w:hanging="420"/>
      </w:pPr>
    </w:lvl>
    <w:lvl w:ilvl="5" w:tplc="0409001B" w:tentative="1">
      <w:start w:val="1"/>
      <w:numFmt w:val="lowerRoman"/>
      <w:lvlText w:val="%6."/>
      <w:lvlJc w:val="righ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9" w:tentative="1">
      <w:start w:val="1"/>
      <w:numFmt w:val="lowerLetter"/>
      <w:lvlText w:val="%8)"/>
      <w:lvlJc w:val="left"/>
      <w:pPr>
        <w:ind w:left="3643" w:hanging="420"/>
      </w:pPr>
    </w:lvl>
    <w:lvl w:ilvl="8" w:tplc="0409001B" w:tentative="1">
      <w:start w:val="1"/>
      <w:numFmt w:val="lowerRoman"/>
      <w:lvlText w:val="%9."/>
      <w:lvlJc w:val="right"/>
      <w:pPr>
        <w:ind w:left="4063" w:hanging="420"/>
      </w:pPr>
    </w:lvl>
  </w:abstractNum>
  <w:abstractNum w:abstractNumId="15" w15:restartNumberingAfterBreak="0">
    <w:nsid w:val="6EDF2F70"/>
    <w:multiLevelType w:val="hybridMultilevel"/>
    <w:tmpl w:val="1F568522"/>
    <w:lvl w:ilvl="0" w:tplc="FAB6CBE6">
      <w:start w:val="1"/>
      <w:numFmt w:val="decimal"/>
      <w:lvlText w:val="%1."/>
      <w:lvlJc w:val="left"/>
      <w:pPr>
        <w:ind w:left="643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)"/>
      <w:lvlJc w:val="left"/>
      <w:pPr>
        <w:ind w:left="1123" w:hanging="420"/>
      </w:pPr>
    </w:lvl>
    <w:lvl w:ilvl="2" w:tplc="0409001B" w:tentative="1">
      <w:start w:val="1"/>
      <w:numFmt w:val="lowerRoman"/>
      <w:lvlText w:val="%3."/>
      <w:lvlJc w:val="righ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9" w:tentative="1">
      <w:start w:val="1"/>
      <w:numFmt w:val="lowerLetter"/>
      <w:lvlText w:val="%5)"/>
      <w:lvlJc w:val="left"/>
      <w:pPr>
        <w:ind w:left="2383" w:hanging="420"/>
      </w:pPr>
    </w:lvl>
    <w:lvl w:ilvl="5" w:tplc="0409001B" w:tentative="1">
      <w:start w:val="1"/>
      <w:numFmt w:val="lowerRoman"/>
      <w:lvlText w:val="%6."/>
      <w:lvlJc w:val="righ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9" w:tentative="1">
      <w:start w:val="1"/>
      <w:numFmt w:val="lowerLetter"/>
      <w:lvlText w:val="%8)"/>
      <w:lvlJc w:val="left"/>
      <w:pPr>
        <w:ind w:left="3643" w:hanging="420"/>
      </w:pPr>
    </w:lvl>
    <w:lvl w:ilvl="8" w:tplc="0409001B" w:tentative="1">
      <w:start w:val="1"/>
      <w:numFmt w:val="lowerRoman"/>
      <w:lvlText w:val="%9."/>
      <w:lvlJc w:val="right"/>
      <w:pPr>
        <w:ind w:left="4063" w:hanging="420"/>
      </w:pPr>
    </w:lvl>
  </w:abstractNum>
  <w:abstractNum w:abstractNumId="16" w15:restartNumberingAfterBreak="0">
    <w:nsid w:val="72AB5136"/>
    <w:multiLevelType w:val="hybridMultilevel"/>
    <w:tmpl w:val="46488D76"/>
    <w:lvl w:ilvl="0" w:tplc="CA8A897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70" w:hanging="420"/>
      </w:pPr>
    </w:lvl>
    <w:lvl w:ilvl="2" w:tplc="0409001B" w:tentative="1">
      <w:start w:val="1"/>
      <w:numFmt w:val="lowerRoman"/>
      <w:lvlText w:val="%3."/>
      <w:lvlJc w:val="right"/>
      <w:pPr>
        <w:ind w:left="1590" w:hanging="420"/>
      </w:pPr>
    </w:lvl>
    <w:lvl w:ilvl="3" w:tplc="0409000F" w:tentative="1">
      <w:start w:val="1"/>
      <w:numFmt w:val="decimal"/>
      <w:lvlText w:val="%4."/>
      <w:lvlJc w:val="left"/>
      <w:pPr>
        <w:ind w:left="2010" w:hanging="420"/>
      </w:pPr>
    </w:lvl>
    <w:lvl w:ilvl="4" w:tplc="04090019" w:tentative="1">
      <w:start w:val="1"/>
      <w:numFmt w:val="lowerLetter"/>
      <w:lvlText w:val="%5)"/>
      <w:lvlJc w:val="left"/>
      <w:pPr>
        <w:ind w:left="2430" w:hanging="420"/>
      </w:pPr>
    </w:lvl>
    <w:lvl w:ilvl="5" w:tplc="0409001B" w:tentative="1">
      <w:start w:val="1"/>
      <w:numFmt w:val="lowerRoman"/>
      <w:lvlText w:val="%6."/>
      <w:lvlJc w:val="right"/>
      <w:pPr>
        <w:ind w:left="2850" w:hanging="420"/>
      </w:pPr>
    </w:lvl>
    <w:lvl w:ilvl="6" w:tplc="0409000F" w:tentative="1">
      <w:start w:val="1"/>
      <w:numFmt w:val="decimal"/>
      <w:lvlText w:val="%7."/>
      <w:lvlJc w:val="left"/>
      <w:pPr>
        <w:ind w:left="3270" w:hanging="420"/>
      </w:pPr>
    </w:lvl>
    <w:lvl w:ilvl="7" w:tplc="04090019" w:tentative="1">
      <w:start w:val="1"/>
      <w:numFmt w:val="lowerLetter"/>
      <w:lvlText w:val="%8)"/>
      <w:lvlJc w:val="left"/>
      <w:pPr>
        <w:ind w:left="3690" w:hanging="420"/>
      </w:pPr>
    </w:lvl>
    <w:lvl w:ilvl="8" w:tplc="0409001B" w:tentative="1">
      <w:start w:val="1"/>
      <w:numFmt w:val="lowerRoman"/>
      <w:lvlText w:val="%9."/>
      <w:lvlJc w:val="right"/>
      <w:pPr>
        <w:ind w:left="4110" w:hanging="420"/>
      </w:pPr>
    </w:lvl>
  </w:abstractNum>
  <w:abstractNum w:abstractNumId="17" w15:restartNumberingAfterBreak="0">
    <w:nsid w:val="771F3F01"/>
    <w:multiLevelType w:val="hybridMultilevel"/>
    <w:tmpl w:val="F21839E6"/>
    <w:lvl w:ilvl="0" w:tplc="776258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784B31A7"/>
    <w:multiLevelType w:val="hybridMultilevel"/>
    <w:tmpl w:val="8452C954"/>
    <w:lvl w:ilvl="0" w:tplc="214000F2">
      <w:start w:val="1"/>
      <w:numFmt w:val="decimal"/>
      <w:lvlText w:val="%1."/>
      <w:lvlJc w:val="left"/>
      <w:pPr>
        <w:ind w:left="990" w:hanging="360"/>
      </w:pPr>
      <w:rPr>
        <w:rFonts w:ascii="TeXGyrePagellaX-Bold" w:hAnsi="TeXGyrePagellaX-Bold" w:cs="TeXGyrePagellaX-Bold" w:hint="default"/>
        <w:b w:val="0"/>
        <w:bCs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7"/>
  </w:num>
  <w:num w:numId="2">
    <w:abstractNumId w:val="0"/>
  </w:num>
  <w:num w:numId="3">
    <w:abstractNumId w:val="14"/>
  </w:num>
  <w:num w:numId="4">
    <w:abstractNumId w:val="15"/>
  </w:num>
  <w:num w:numId="5">
    <w:abstractNumId w:val="18"/>
  </w:num>
  <w:num w:numId="6">
    <w:abstractNumId w:val="2"/>
  </w:num>
  <w:num w:numId="7">
    <w:abstractNumId w:val="5"/>
  </w:num>
  <w:num w:numId="8">
    <w:abstractNumId w:val="9"/>
  </w:num>
  <w:num w:numId="9">
    <w:abstractNumId w:val="10"/>
  </w:num>
  <w:num w:numId="10">
    <w:abstractNumId w:val="4"/>
  </w:num>
  <w:num w:numId="11">
    <w:abstractNumId w:val="12"/>
  </w:num>
  <w:num w:numId="12">
    <w:abstractNumId w:val="6"/>
  </w:num>
  <w:num w:numId="13">
    <w:abstractNumId w:val="13"/>
  </w:num>
  <w:num w:numId="14">
    <w:abstractNumId w:val="1"/>
  </w:num>
  <w:num w:numId="15">
    <w:abstractNumId w:val="8"/>
  </w:num>
  <w:num w:numId="16">
    <w:abstractNumId w:val="16"/>
  </w:num>
  <w:num w:numId="17">
    <w:abstractNumId w:val="17"/>
  </w:num>
  <w:num w:numId="18">
    <w:abstractNumId w:val="11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7C2A"/>
    <w:rsid w:val="00003E60"/>
    <w:rsid w:val="00024D3A"/>
    <w:rsid w:val="00053C8B"/>
    <w:rsid w:val="00085BF3"/>
    <w:rsid w:val="00091EB9"/>
    <w:rsid w:val="000A4C98"/>
    <w:rsid w:val="000B77EA"/>
    <w:rsid w:val="000D11C9"/>
    <w:rsid w:val="000D5450"/>
    <w:rsid w:val="000D5DA1"/>
    <w:rsid w:val="000E3246"/>
    <w:rsid w:val="00135AA1"/>
    <w:rsid w:val="001366D5"/>
    <w:rsid w:val="0014251A"/>
    <w:rsid w:val="00142D96"/>
    <w:rsid w:val="001A67EB"/>
    <w:rsid w:val="001D3756"/>
    <w:rsid w:val="002053C1"/>
    <w:rsid w:val="002136E7"/>
    <w:rsid w:val="002330CB"/>
    <w:rsid w:val="00270687"/>
    <w:rsid w:val="002809FA"/>
    <w:rsid w:val="002913F1"/>
    <w:rsid w:val="00292773"/>
    <w:rsid w:val="002B0C49"/>
    <w:rsid w:val="002D188E"/>
    <w:rsid w:val="002D4BD0"/>
    <w:rsid w:val="003637C1"/>
    <w:rsid w:val="00376AE9"/>
    <w:rsid w:val="003806B1"/>
    <w:rsid w:val="003C2659"/>
    <w:rsid w:val="003D09A1"/>
    <w:rsid w:val="003D5B77"/>
    <w:rsid w:val="003F07FA"/>
    <w:rsid w:val="00404FC7"/>
    <w:rsid w:val="00412F82"/>
    <w:rsid w:val="004212DF"/>
    <w:rsid w:val="00437425"/>
    <w:rsid w:val="00456767"/>
    <w:rsid w:val="0045758F"/>
    <w:rsid w:val="004958CB"/>
    <w:rsid w:val="004A08EF"/>
    <w:rsid w:val="004C5242"/>
    <w:rsid w:val="00505DCB"/>
    <w:rsid w:val="00527E0D"/>
    <w:rsid w:val="00533BD0"/>
    <w:rsid w:val="00546C0F"/>
    <w:rsid w:val="0058024E"/>
    <w:rsid w:val="00596FF5"/>
    <w:rsid w:val="005B53DE"/>
    <w:rsid w:val="005C7A38"/>
    <w:rsid w:val="005E202A"/>
    <w:rsid w:val="006007FA"/>
    <w:rsid w:val="00613A3E"/>
    <w:rsid w:val="006442E1"/>
    <w:rsid w:val="006750BD"/>
    <w:rsid w:val="006A2566"/>
    <w:rsid w:val="006B79BA"/>
    <w:rsid w:val="006C4F9D"/>
    <w:rsid w:val="006D78C2"/>
    <w:rsid w:val="006F098E"/>
    <w:rsid w:val="00720CBB"/>
    <w:rsid w:val="00746279"/>
    <w:rsid w:val="007517C2"/>
    <w:rsid w:val="00775F0F"/>
    <w:rsid w:val="00797BDC"/>
    <w:rsid w:val="007C6AB2"/>
    <w:rsid w:val="007D1DEB"/>
    <w:rsid w:val="007D2C95"/>
    <w:rsid w:val="007E0878"/>
    <w:rsid w:val="007E21C8"/>
    <w:rsid w:val="008077EE"/>
    <w:rsid w:val="00817755"/>
    <w:rsid w:val="00825239"/>
    <w:rsid w:val="008512FE"/>
    <w:rsid w:val="00856707"/>
    <w:rsid w:val="008A5604"/>
    <w:rsid w:val="008B3DA3"/>
    <w:rsid w:val="0090522A"/>
    <w:rsid w:val="00910832"/>
    <w:rsid w:val="00952A3A"/>
    <w:rsid w:val="009561C3"/>
    <w:rsid w:val="00965BDC"/>
    <w:rsid w:val="00976816"/>
    <w:rsid w:val="0098085C"/>
    <w:rsid w:val="00983AE8"/>
    <w:rsid w:val="009873CD"/>
    <w:rsid w:val="00996A64"/>
    <w:rsid w:val="009B1712"/>
    <w:rsid w:val="009C698B"/>
    <w:rsid w:val="009C7E45"/>
    <w:rsid w:val="00A015AA"/>
    <w:rsid w:val="00A5214F"/>
    <w:rsid w:val="00A56253"/>
    <w:rsid w:val="00A6310A"/>
    <w:rsid w:val="00A743C3"/>
    <w:rsid w:val="00A8060A"/>
    <w:rsid w:val="00A84B0B"/>
    <w:rsid w:val="00A86D4F"/>
    <w:rsid w:val="00A90007"/>
    <w:rsid w:val="00AB4BD9"/>
    <w:rsid w:val="00AC281F"/>
    <w:rsid w:val="00AD5018"/>
    <w:rsid w:val="00AE1326"/>
    <w:rsid w:val="00B76CD3"/>
    <w:rsid w:val="00B85FF8"/>
    <w:rsid w:val="00BA4533"/>
    <w:rsid w:val="00BA6B47"/>
    <w:rsid w:val="00BE11A4"/>
    <w:rsid w:val="00BF0486"/>
    <w:rsid w:val="00C04D1D"/>
    <w:rsid w:val="00C24541"/>
    <w:rsid w:val="00C340FA"/>
    <w:rsid w:val="00C346A6"/>
    <w:rsid w:val="00C4271E"/>
    <w:rsid w:val="00C76E2D"/>
    <w:rsid w:val="00C829E3"/>
    <w:rsid w:val="00C932F2"/>
    <w:rsid w:val="00CA59A6"/>
    <w:rsid w:val="00CA693B"/>
    <w:rsid w:val="00CC4B45"/>
    <w:rsid w:val="00CF1746"/>
    <w:rsid w:val="00D00F9C"/>
    <w:rsid w:val="00D21B5B"/>
    <w:rsid w:val="00D34C28"/>
    <w:rsid w:val="00D427A3"/>
    <w:rsid w:val="00D634B6"/>
    <w:rsid w:val="00D73E41"/>
    <w:rsid w:val="00D82080"/>
    <w:rsid w:val="00DA02A3"/>
    <w:rsid w:val="00DA33E5"/>
    <w:rsid w:val="00DB64FD"/>
    <w:rsid w:val="00DE53C2"/>
    <w:rsid w:val="00E41894"/>
    <w:rsid w:val="00E4508E"/>
    <w:rsid w:val="00E4689E"/>
    <w:rsid w:val="00E7171D"/>
    <w:rsid w:val="00E756FD"/>
    <w:rsid w:val="00EB2460"/>
    <w:rsid w:val="00ED576A"/>
    <w:rsid w:val="00ED6847"/>
    <w:rsid w:val="00F22F4A"/>
    <w:rsid w:val="00FA02FD"/>
    <w:rsid w:val="00FD6F03"/>
    <w:rsid w:val="00FD7C2A"/>
    <w:rsid w:val="00FE4838"/>
    <w:rsid w:val="00FF27D5"/>
    <w:rsid w:val="00FF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AC8EA"/>
  <w15:docId w15:val="{6DB17E28-2CC4-4264-B85D-895D838E6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4251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14251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58024E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6">
    <w:name w:val="副标题 字符"/>
    <w:basedOn w:val="a0"/>
    <w:link w:val="a5"/>
    <w:uiPriority w:val="11"/>
    <w:rsid w:val="0058024E"/>
    <w:rPr>
      <w:b/>
      <w:bCs/>
      <w:kern w:val="28"/>
      <w:sz w:val="32"/>
      <w:szCs w:val="32"/>
    </w:rPr>
  </w:style>
  <w:style w:type="character" w:styleId="a7">
    <w:name w:val="Strong"/>
    <w:basedOn w:val="a0"/>
    <w:uiPriority w:val="22"/>
    <w:qFormat/>
    <w:rsid w:val="0058024E"/>
    <w:rPr>
      <w:b/>
      <w:bCs/>
    </w:rPr>
  </w:style>
  <w:style w:type="paragraph" w:styleId="a8">
    <w:name w:val="List Paragraph"/>
    <w:basedOn w:val="a"/>
    <w:uiPriority w:val="34"/>
    <w:qFormat/>
    <w:rsid w:val="00456767"/>
    <w:pPr>
      <w:ind w:firstLineChars="200" w:firstLine="420"/>
    </w:pPr>
  </w:style>
  <w:style w:type="paragraph" w:styleId="a9">
    <w:name w:val="Balloon Text"/>
    <w:basedOn w:val="a"/>
    <w:link w:val="aa"/>
    <w:uiPriority w:val="99"/>
    <w:semiHidden/>
    <w:unhideWhenUsed/>
    <w:rsid w:val="00817755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817755"/>
    <w:rPr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6F098E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6F098E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6F098E"/>
  </w:style>
  <w:style w:type="paragraph" w:styleId="ae">
    <w:name w:val="annotation subject"/>
    <w:basedOn w:val="ac"/>
    <w:next w:val="ac"/>
    <w:link w:val="af"/>
    <w:uiPriority w:val="99"/>
    <w:semiHidden/>
    <w:unhideWhenUsed/>
    <w:rsid w:val="006F098E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6F09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fontTable" Target="fontTable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2683</TotalTime>
  <Pages>48</Pages>
  <Words>12862</Words>
  <Characters>73319</Characters>
  <Application>Microsoft Office Word</Application>
  <DocSecurity>0</DocSecurity>
  <Lines>610</Lines>
  <Paragraphs>172</Paragraphs>
  <ScaleCrop>false</ScaleCrop>
  <Company/>
  <LinksUpToDate>false</LinksUpToDate>
  <CharactersWithSpaces>86009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小寒寒</dc:creator>
  <cp:keywords/>
  <dc:description/>
  <cp:lastModifiedBy>小寒寒</cp:lastModifiedBy>
  <cp:revision>61</cp:revision>
  <dcterms:created xsi:type="dcterms:W3CDTF">2019-10-06T10:15:00Z</dcterms:created>
  <dcterms:modified xsi:type="dcterms:W3CDTF">2019-10-13T11:21:00Z</dcterms:modified>
</cp:coreProperties>
</file>